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57784D" w:rsidRPr="00BD2695" w:rsidRDefault="00BA6DB9" w:rsidP="00DE3116">
      <w:pPr>
        <w:spacing w:line="312" w:lineRule="auto"/>
        <w:jc w:val="center"/>
        <w:rPr>
          <w:rFonts w:ascii="Calibri Light" w:hAnsi="Calibri Light" w:cs="Calibri Light"/>
          <w:color w:val="FF6565"/>
          <w:sz w:val="72"/>
          <w:szCs w:val="72"/>
        </w:rPr>
      </w:pPr>
      <w:r>
        <w:rPr>
          <w:rFonts w:ascii="Calibri Light" w:hAnsi="Calibri Light" w:cs="Calibri Light"/>
          <w:color w:val="FF6565"/>
          <w:sz w:val="72"/>
          <w:szCs w:val="72"/>
        </w:rPr>
        <w:t>NOTIFICATION DE LICENCIEMENT</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A103BC" w:rsidRDefault="00A103BC" w:rsidP="00A103BC">
      <w:pPr>
        <w:spacing w:line="312" w:lineRule="auto"/>
        <w:jc w:val="right"/>
        <w:rPr>
          <w:rFonts w:asciiTheme="majorHAnsi" w:hAnsiTheme="majorHAnsi" w:cstheme="majorHAnsi"/>
          <w:color w:val="FF6565"/>
          <w:sz w:val="40"/>
          <w:szCs w:val="72"/>
        </w:rPr>
      </w:pPr>
    </w:p>
    <w:p w:rsidR="00A103BC" w:rsidRDefault="00A103BC" w:rsidP="00A103BC">
      <w:pPr>
        <w:spacing w:line="312" w:lineRule="auto"/>
        <w:jc w:val="right"/>
        <w:rPr>
          <w:rFonts w:asciiTheme="majorHAnsi" w:hAnsiTheme="majorHAnsi" w:cstheme="majorHAnsi"/>
          <w:color w:val="FF6565"/>
          <w:sz w:val="40"/>
          <w:szCs w:val="72"/>
        </w:rPr>
      </w:pPr>
    </w:p>
    <w:p w:rsidR="003032B4" w:rsidRPr="00A103BC" w:rsidRDefault="00A103BC" w:rsidP="00A103BC">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3B2342"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7110782" w:history="1">
        <w:r w:rsidR="003B2342" w:rsidRPr="00A67501">
          <w:rPr>
            <w:rStyle w:val="Lienhypertexte"/>
            <w:noProof/>
          </w:rPr>
          <w:t>ce qu’il faut savoir</w:t>
        </w:r>
        <w:r w:rsidR="003B2342">
          <w:rPr>
            <w:noProof/>
            <w:webHidden/>
          </w:rPr>
          <w:tab/>
        </w:r>
        <w:r w:rsidR="003B2342">
          <w:rPr>
            <w:noProof/>
            <w:webHidden/>
          </w:rPr>
          <w:fldChar w:fldCharType="begin"/>
        </w:r>
        <w:r w:rsidR="003B2342">
          <w:rPr>
            <w:noProof/>
            <w:webHidden/>
          </w:rPr>
          <w:instrText xml:space="preserve"> PAGEREF _Toc57110782 \h </w:instrText>
        </w:r>
        <w:r w:rsidR="003B2342">
          <w:rPr>
            <w:noProof/>
            <w:webHidden/>
          </w:rPr>
        </w:r>
        <w:r w:rsidR="003B2342">
          <w:rPr>
            <w:noProof/>
            <w:webHidden/>
          </w:rPr>
          <w:fldChar w:fldCharType="separate"/>
        </w:r>
        <w:r w:rsidR="003B2342">
          <w:rPr>
            <w:noProof/>
            <w:webHidden/>
          </w:rPr>
          <w:t>1</w:t>
        </w:r>
        <w:r w:rsidR="003B2342">
          <w:rPr>
            <w:noProof/>
            <w:webHidden/>
          </w:rPr>
          <w:fldChar w:fldCharType="end"/>
        </w:r>
      </w:hyperlink>
    </w:p>
    <w:p w:rsidR="003B2342" w:rsidRDefault="00F07842">
      <w:pPr>
        <w:pStyle w:val="TM1"/>
        <w:rPr>
          <w:rFonts w:eastAsiaTheme="minorEastAsia"/>
          <w:b w:val="0"/>
          <w:bCs w:val="0"/>
          <w:caps w:val="0"/>
          <w:noProof/>
          <w:sz w:val="24"/>
          <w:szCs w:val="24"/>
          <w:u w:val="none"/>
          <w:lang w:eastAsia="fr-FR"/>
        </w:rPr>
      </w:pPr>
      <w:hyperlink w:anchor="_Toc57110783" w:history="1">
        <w:r w:rsidR="003B2342" w:rsidRPr="00A67501">
          <w:rPr>
            <w:rStyle w:val="Lienhypertexte"/>
            <w:noProof/>
          </w:rPr>
          <w:t>Comment remplir le modèle</w:t>
        </w:r>
        <w:r w:rsidR="003B2342">
          <w:rPr>
            <w:noProof/>
            <w:webHidden/>
          </w:rPr>
          <w:tab/>
        </w:r>
        <w:r w:rsidR="003B2342">
          <w:rPr>
            <w:noProof/>
            <w:webHidden/>
          </w:rPr>
          <w:fldChar w:fldCharType="begin"/>
        </w:r>
        <w:r w:rsidR="003B2342">
          <w:rPr>
            <w:noProof/>
            <w:webHidden/>
          </w:rPr>
          <w:instrText xml:space="preserve"> PAGEREF _Toc57110783 \h </w:instrText>
        </w:r>
        <w:r w:rsidR="003B2342">
          <w:rPr>
            <w:noProof/>
            <w:webHidden/>
          </w:rPr>
        </w:r>
        <w:r w:rsidR="003B2342">
          <w:rPr>
            <w:noProof/>
            <w:webHidden/>
          </w:rPr>
          <w:fldChar w:fldCharType="separate"/>
        </w:r>
        <w:r w:rsidR="003B2342">
          <w:rPr>
            <w:noProof/>
            <w:webHidden/>
          </w:rPr>
          <w:t>2</w:t>
        </w:r>
        <w:r w:rsidR="003B2342">
          <w:rPr>
            <w:noProof/>
            <w:webHidden/>
          </w:rPr>
          <w:fldChar w:fldCharType="end"/>
        </w:r>
      </w:hyperlink>
    </w:p>
    <w:p w:rsidR="003B2342" w:rsidRDefault="00F07842">
      <w:pPr>
        <w:pStyle w:val="TM2"/>
        <w:tabs>
          <w:tab w:val="right" w:pos="9056"/>
        </w:tabs>
        <w:rPr>
          <w:rFonts w:eastAsiaTheme="minorEastAsia"/>
          <w:b w:val="0"/>
          <w:bCs w:val="0"/>
          <w:smallCaps w:val="0"/>
          <w:noProof/>
          <w:sz w:val="24"/>
          <w:szCs w:val="24"/>
          <w:lang w:eastAsia="fr-FR"/>
        </w:rPr>
      </w:pPr>
      <w:hyperlink w:anchor="_Toc57110784" w:history="1">
        <w:r w:rsidR="003B2342" w:rsidRPr="00A67501">
          <w:rPr>
            <w:rStyle w:val="Lienhypertexte"/>
            <w:noProof/>
          </w:rPr>
          <w:t>1</w:t>
        </w:r>
        <w:r w:rsidR="003B2342">
          <w:rPr>
            <w:noProof/>
            <w:webHidden/>
          </w:rPr>
          <w:tab/>
        </w:r>
        <w:r w:rsidR="003B2342">
          <w:rPr>
            <w:noProof/>
            <w:webHidden/>
          </w:rPr>
          <w:fldChar w:fldCharType="begin"/>
        </w:r>
        <w:r w:rsidR="003B2342">
          <w:rPr>
            <w:noProof/>
            <w:webHidden/>
          </w:rPr>
          <w:instrText xml:space="preserve"> PAGEREF _Toc57110784 \h </w:instrText>
        </w:r>
        <w:r w:rsidR="003B2342">
          <w:rPr>
            <w:noProof/>
            <w:webHidden/>
          </w:rPr>
        </w:r>
        <w:r w:rsidR="003B2342">
          <w:rPr>
            <w:noProof/>
            <w:webHidden/>
          </w:rPr>
          <w:fldChar w:fldCharType="separate"/>
        </w:r>
        <w:r w:rsidR="003B2342">
          <w:rPr>
            <w:noProof/>
            <w:webHidden/>
          </w:rPr>
          <w:t>2</w:t>
        </w:r>
        <w:r w:rsidR="003B2342">
          <w:rPr>
            <w:noProof/>
            <w:webHidden/>
          </w:rPr>
          <w:fldChar w:fldCharType="end"/>
        </w:r>
      </w:hyperlink>
    </w:p>
    <w:p w:rsidR="003B2342" w:rsidRDefault="00F07842">
      <w:pPr>
        <w:pStyle w:val="TM2"/>
        <w:tabs>
          <w:tab w:val="right" w:pos="9056"/>
        </w:tabs>
        <w:rPr>
          <w:rFonts w:eastAsiaTheme="minorEastAsia"/>
          <w:b w:val="0"/>
          <w:bCs w:val="0"/>
          <w:smallCaps w:val="0"/>
          <w:noProof/>
          <w:sz w:val="24"/>
          <w:szCs w:val="24"/>
          <w:lang w:eastAsia="fr-FR"/>
        </w:rPr>
      </w:pPr>
      <w:hyperlink w:anchor="_Toc57110785" w:history="1">
        <w:r w:rsidR="003B2342" w:rsidRPr="00A67501">
          <w:rPr>
            <w:rStyle w:val="Lienhypertexte"/>
            <w:noProof/>
          </w:rPr>
          <w:t>2</w:t>
        </w:r>
        <w:r w:rsidR="003B2342">
          <w:rPr>
            <w:noProof/>
            <w:webHidden/>
          </w:rPr>
          <w:tab/>
        </w:r>
        <w:r w:rsidR="003B2342">
          <w:rPr>
            <w:noProof/>
            <w:webHidden/>
          </w:rPr>
          <w:fldChar w:fldCharType="begin"/>
        </w:r>
        <w:r w:rsidR="003B2342">
          <w:rPr>
            <w:noProof/>
            <w:webHidden/>
          </w:rPr>
          <w:instrText xml:space="preserve"> PAGEREF _Toc57110785 \h </w:instrText>
        </w:r>
        <w:r w:rsidR="003B2342">
          <w:rPr>
            <w:noProof/>
            <w:webHidden/>
          </w:rPr>
        </w:r>
        <w:r w:rsidR="003B2342">
          <w:rPr>
            <w:noProof/>
            <w:webHidden/>
          </w:rPr>
          <w:fldChar w:fldCharType="separate"/>
        </w:r>
        <w:r w:rsidR="003B2342">
          <w:rPr>
            <w:noProof/>
            <w:webHidden/>
          </w:rPr>
          <w:t>2</w:t>
        </w:r>
        <w:r w:rsidR="003B2342">
          <w:rPr>
            <w:noProof/>
            <w:webHidden/>
          </w:rPr>
          <w:fldChar w:fldCharType="end"/>
        </w:r>
      </w:hyperlink>
    </w:p>
    <w:p w:rsidR="003B2342" w:rsidRDefault="00F07842">
      <w:pPr>
        <w:pStyle w:val="TM2"/>
        <w:tabs>
          <w:tab w:val="right" w:pos="9056"/>
        </w:tabs>
        <w:rPr>
          <w:rFonts w:eastAsiaTheme="minorEastAsia"/>
          <w:b w:val="0"/>
          <w:bCs w:val="0"/>
          <w:smallCaps w:val="0"/>
          <w:noProof/>
          <w:sz w:val="24"/>
          <w:szCs w:val="24"/>
          <w:lang w:eastAsia="fr-FR"/>
        </w:rPr>
      </w:pPr>
      <w:hyperlink w:anchor="_Toc57110786" w:history="1">
        <w:r w:rsidR="003B2342" w:rsidRPr="00A67501">
          <w:rPr>
            <w:rStyle w:val="Lienhypertexte"/>
            <w:noProof/>
          </w:rPr>
          <w:t>3</w:t>
        </w:r>
        <w:r w:rsidR="003B2342">
          <w:rPr>
            <w:noProof/>
            <w:webHidden/>
          </w:rPr>
          <w:tab/>
        </w:r>
        <w:r w:rsidR="003B2342">
          <w:rPr>
            <w:noProof/>
            <w:webHidden/>
          </w:rPr>
          <w:fldChar w:fldCharType="begin"/>
        </w:r>
        <w:r w:rsidR="003B2342">
          <w:rPr>
            <w:noProof/>
            <w:webHidden/>
          </w:rPr>
          <w:instrText xml:space="preserve"> PAGEREF _Toc57110786 \h </w:instrText>
        </w:r>
        <w:r w:rsidR="003B2342">
          <w:rPr>
            <w:noProof/>
            <w:webHidden/>
          </w:rPr>
        </w:r>
        <w:r w:rsidR="003B2342">
          <w:rPr>
            <w:noProof/>
            <w:webHidden/>
          </w:rPr>
          <w:fldChar w:fldCharType="separate"/>
        </w:r>
        <w:r w:rsidR="003B2342">
          <w:rPr>
            <w:noProof/>
            <w:webHidden/>
          </w:rPr>
          <w:t>3</w:t>
        </w:r>
        <w:r w:rsidR="003B2342">
          <w:rPr>
            <w:noProof/>
            <w:webHidden/>
          </w:rPr>
          <w:fldChar w:fldCharType="end"/>
        </w:r>
      </w:hyperlink>
    </w:p>
    <w:p w:rsidR="003B2342" w:rsidRDefault="00F07842">
      <w:pPr>
        <w:pStyle w:val="TM2"/>
        <w:tabs>
          <w:tab w:val="right" w:pos="9056"/>
        </w:tabs>
        <w:rPr>
          <w:rFonts w:eastAsiaTheme="minorEastAsia"/>
          <w:b w:val="0"/>
          <w:bCs w:val="0"/>
          <w:smallCaps w:val="0"/>
          <w:noProof/>
          <w:sz w:val="24"/>
          <w:szCs w:val="24"/>
          <w:lang w:eastAsia="fr-FR"/>
        </w:rPr>
      </w:pPr>
      <w:hyperlink w:anchor="_Toc57110787" w:history="1">
        <w:r w:rsidR="003B2342" w:rsidRPr="00A67501">
          <w:rPr>
            <w:rStyle w:val="Lienhypertexte"/>
            <w:noProof/>
          </w:rPr>
          <w:t>4</w:t>
        </w:r>
        <w:r w:rsidR="003B2342">
          <w:rPr>
            <w:noProof/>
            <w:webHidden/>
          </w:rPr>
          <w:tab/>
        </w:r>
        <w:r w:rsidR="003B2342">
          <w:rPr>
            <w:noProof/>
            <w:webHidden/>
          </w:rPr>
          <w:fldChar w:fldCharType="begin"/>
        </w:r>
        <w:r w:rsidR="003B2342">
          <w:rPr>
            <w:noProof/>
            <w:webHidden/>
          </w:rPr>
          <w:instrText xml:space="preserve"> PAGEREF _Toc57110787 \h </w:instrText>
        </w:r>
        <w:r w:rsidR="003B2342">
          <w:rPr>
            <w:noProof/>
            <w:webHidden/>
          </w:rPr>
        </w:r>
        <w:r w:rsidR="003B2342">
          <w:rPr>
            <w:noProof/>
            <w:webHidden/>
          </w:rPr>
          <w:fldChar w:fldCharType="separate"/>
        </w:r>
        <w:r w:rsidR="003B2342">
          <w:rPr>
            <w:noProof/>
            <w:webHidden/>
          </w:rPr>
          <w:t>3</w:t>
        </w:r>
        <w:r w:rsidR="003B2342">
          <w:rPr>
            <w:noProof/>
            <w:webHidden/>
          </w:rPr>
          <w:fldChar w:fldCharType="end"/>
        </w:r>
      </w:hyperlink>
    </w:p>
    <w:p w:rsidR="003B2342" w:rsidRDefault="00F07842">
      <w:pPr>
        <w:pStyle w:val="TM2"/>
        <w:tabs>
          <w:tab w:val="right" w:pos="9056"/>
        </w:tabs>
        <w:rPr>
          <w:rFonts w:eastAsiaTheme="minorEastAsia"/>
          <w:b w:val="0"/>
          <w:bCs w:val="0"/>
          <w:smallCaps w:val="0"/>
          <w:noProof/>
          <w:sz w:val="24"/>
          <w:szCs w:val="24"/>
          <w:lang w:eastAsia="fr-FR"/>
        </w:rPr>
      </w:pPr>
      <w:hyperlink w:anchor="_Toc57110788" w:history="1">
        <w:r w:rsidR="003B2342" w:rsidRPr="00A67501">
          <w:rPr>
            <w:rStyle w:val="Lienhypertexte"/>
            <w:noProof/>
          </w:rPr>
          <w:t>5</w:t>
        </w:r>
        <w:r w:rsidR="003B2342">
          <w:rPr>
            <w:noProof/>
            <w:webHidden/>
          </w:rPr>
          <w:tab/>
        </w:r>
        <w:r w:rsidR="003B2342">
          <w:rPr>
            <w:noProof/>
            <w:webHidden/>
          </w:rPr>
          <w:fldChar w:fldCharType="begin"/>
        </w:r>
        <w:r w:rsidR="003B2342">
          <w:rPr>
            <w:noProof/>
            <w:webHidden/>
          </w:rPr>
          <w:instrText xml:space="preserve"> PAGEREF _Toc57110788 \h </w:instrText>
        </w:r>
        <w:r w:rsidR="003B2342">
          <w:rPr>
            <w:noProof/>
            <w:webHidden/>
          </w:rPr>
        </w:r>
        <w:r w:rsidR="003B2342">
          <w:rPr>
            <w:noProof/>
            <w:webHidden/>
          </w:rPr>
          <w:fldChar w:fldCharType="separate"/>
        </w:r>
        <w:r w:rsidR="003B2342">
          <w:rPr>
            <w:noProof/>
            <w:webHidden/>
          </w:rPr>
          <w:t>3</w:t>
        </w:r>
        <w:r w:rsidR="003B2342">
          <w:rPr>
            <w:noProof/>
            <w:webHidden/>
          </w:rPr>
          <w:fldChar w:fldCharType="end"/>
        </w:r>
      </w:hyperlink>
    </w:p>
    <w:p w:rsidR="003B2342" w:rsidRDefault="00F07842">
      <w:pPr>
        <w:pStyle w:val="TM2"/>
        <w:tabs>
          <w:tab w:val="right" w:pos="9056"/>
        </w:tabs>
        <w:rPr>
          <w:rFonts w:eastAsiaTheme="minorEastAsia"/>
          <w:b w:val="0"/>
          <w:bCs w:val="0"/>
          <w:smallCaps w:val="0"/>
          <w:noProof/>
          <w:sz w:val="24"/>
          <w:szCs w:val="24"/>
          <w:lang w:eastAsia="fr-FR"/>
        </w:rPr>
      </w:pPr>
      <w:hyperlink w:anchor="_Toc57110789" w:history="1">
        <w:r w:rsidR="003B2342" w:rsidRPr="00A67501">
          <w:rPr>
            <w:rStyle w:val="Lienhypertexte"/>
            <w:noProof/>
          </w:rPr>
          <w:t>6</w:t>
        </w:r>
        <w:r w:rsidR="003B2342">
          <w:rPr>
            <w:noProof/>
            <w:webHidden/>
          </w:rPr>
          <w:tab/>
        </w:r>
        <w:r w:rsidR="003B2342">
          <w:rPr>
            <w:noProof/>
            <w:webHidden/>
          </w:rPr>
          <w:fldChar w:fldCharType="begin"/>
        </w:r>
        <w:r w:rsidR="003B2342">
          <w:rPr>
            <w:noProof/>
            <w:webHidden/>
          </w:rPr>
          <w:instrText xml:space="preserve"> PAGEREF _Toc57110789 \h </w:instrText>
        </w:r>
        <w:r w:rsidR="003B2342">
          <w:rPr>
            <w:noProof/>
            <w:webHidden/>
          </w:rPr>
        </w:r>
        <w:r w:rsidR="003B2342">
          <w:rPr>
            <w:noProof/>
            <w:webHidden/>
          </w:rPr>
          <w:fldChar w:fldCharType="separate"/>
        </w:r>
        <w:r w:rsidR="003B2342">
          <w:rPr>
            <w:noProof/>
            <w:webHidden/>
          </w:rPr>
          <w:t>4</w:t>
        </w:r>
        <w:r w:rsidR="003B2342">
          <w:rPr>
            <w:noProof/>
            <w:webHidden/>
          </w:rPr>
          <w:fldChar w:fldCharType="end"/>
        </w:r>
      </w:hyperlink>
    </w:p>
    <w:p w:rsidR="003B2342" w:rsidRDefault="00F07842">
      <w:pPr>
        <w:pStyle w:val="TM2"/>
        <w:tabs>
          <w:tab w:val="right" w:pos="9056"/>
        </w:tabs>
        <w:rPr>
          <w:rFonts w:eastAsiaTheme="minorEastAsia"/>
          <w:b w:val="0"/>
          <w:bCs w:val="0"/>
          <w:smallCaps w:val="0"/>
          <w:noProof/>
          <w:sz w:val="24"/>
          <w:szCs w:val="24"/>
          <w:lang w:eastAsia="fr-FR"/>
        </w:rPr>
      </w:pPr>
      <w:hyperlink w:anchor="_Toc57110790" w:history="1">
        <w:r w:rsidR="003B2342" w:rsidRPr="00A67501">
          <w:rPr>
            <w:rStyle w:val="Lienhypertexte"/>
            <w:noProof/>
          </w:rPr>
          <w:t>7</w:t>
        </w:r>
        <w:r w:rsidR="003B2342">
          <w:rPr>
            <w:noProof/>
            <w:webHidden/>
          </w:rPr>
          <w:tab/>
        </w:r>
        <w:r w:rsidR="003B2342">
          <w:rPr>
            <w:noProof/>
            <w:webHidden/>
          </w:rPr>
          <w:fldChar w:fldCharType="begin"/>
        </w:r>
        <w:r w:rsidR="003B2342">
          <w:rPr>
            <w:noProof/>
            <w:webHidden/>
          </w:rPr>
          <w:instrText xml:space="preserve"> PAGEREF _Toc57110790 \h </w:instrText>
        </w:r>
        <w:r w:rsidR="003B2342">
          <w:rPr>
            <w:noProof/>
            <w:webHidden/>
          </w:rPr>
        </w:r>
        <w:r w:rsidR="003B2342">
          <w:rPr>
            <w:noProof/>
            <w:webHidden/>
          </w:rPr>
          <w:fldChar w:fldCharType="separate"/>
        </w:r>
        <w:r w:rsidR="003B2342">
          <w:rPr>
            <w:noProof/>
            <w:webHidden/>
          </w:rPr>
          <w:t>4</w:t>
        </w:r>
        <w:r w:rsidR="003B2342">
          <w:rPr>
            <w:noProof/>
            <w:webHidden/>
          </w:rPr>
          <w:fldChar w:fldCharType="end"/>
        </w:r>
      </w:hyperlink>
    </w:p>
    <w:p w:rsidR="003B2342" w:rsidRDefault="00F07842">
      <w:pPr>
        <w:pStyle w:val="TM2"/>
        <w:tabs>
          <w:tab w:val="right" w:pos="9056"/>
        </w:tabs>
        <w:rPr>
          <w:rFonts w:eastAsiaTheme="minorEastAsia"/>
          <w:b w:val="0"/>
          <w:bCs w:val="0"/>
          <w:smallCaps w:val="0"/>
          <w:noProof/>
          <w:sz w:val="24"/>
          <w:szCs w:val="24"/>
          <w:lang w:eastAsia="fr-FR"/>
        </w:rPr>
      </w:pPr>
      <w:hyperlink w:anchor="_Toc57110791" w:history="1">
        <w:r w:rsidR="003B2342" w:rsidRPr="00A67501">
          <w:rPr>
            <w:rStyle w:val="Lienhypertexte"/>
            <w:noProof/>
          </w:rPr>
          <w:t>8</w:t>
        </w:r>
        <w:r w:rsidR="003B2342">
          <w:rPr>
            <w:noProof/>
            <w:webHidden/>
          </w:rPr>
          <w:tab/>
        </w:r>
        <w:r w:rsidR="003B2342">
          <w:rPr>
            <w:noProof/>
            <w:webHidden/>
          </w:rPr>
          <w:fldChar w:fldCharType="begin"/>
        </w:r>
        <w:r w:rsidR="003B2342">
          <w:rPr>
            <w:noProof/>
            <w:webHidden/>
          </w:rPr>
          <w:instrText xml:space="preserve"> PAGEREF _Toc57110791 \h </w:instrText>
        </w:r>
        <w:r w:rsidR="003B2342">
          <w:rPr>
            <w:noProof/>
            <w:webHidden/>
          </w:rPr>
        </w:r>
        <w:r w:rsidR="003B2342">
          <w:rPr>
            <w:noProof/>
            <w:webHidden/>
          </w:rPr>
          <w:fldChar w:fldCharType="separate"/>
        </w:r>
        <w:r w:rsidR="003B2342">
          <w:rPr>
            <w:noProof/>
            <w:webHidden/>
          </w:rPr>
          <w:t>5</w:t>
        </w:r>
        <w:r w:rsidR="003B2342">
          <w:rPr>
            <w:noProof/>
            <w:webHidden/>
          </w:rPr>
          <w:fldChar w:fldCharType="end"/>
        </w:r>
      </w:hyperlink>
    </w:p>
    <w:p w:rsidR="003B2342" w:rsidRDefault="00F07842">
      <w:pPr>
        <w:pStyle w:val="TM2"/>
        <w:tabs>
          <w:tab w:val="right" w:pos="9056"/>
        </w:tabs>
        <w:rPr>
          <w:rFonts w:eastAsiaTheme="minorEastAsia"/>
          <w:b w:val="0"/>
          <w:bCs w:val="0"/>
          <w:smallCaps w:val="0"/>
          <w:noProof/>
          <w:sz w:val="24"/>
          <w:szCs w:val="24"/>
          <w:lang w:eastAsia="fr-FR"/>
        </w:rPr>
      </w:pPr>
      <w:hyperlink w:anchor="_Toc57110792" w:history="1">
        <w:r w:rsidR="003B2342" w:rsidRPr="00A67501">
          <w:rPr>
            <w:rStyle w:val="Lienhypertexte"/>
            <w:noProof/>
          </w:rPr>
          <w:t>9</w:t>
        </w:r>
        <w:r w:rsidR="003B2342">
          <w:rPr>
            <w:noProof/>
            <w:webHidden/>
          </w:rPr>
          <w:tab/>
        </w:r>
        <w:r w:rsidR="003B2342">
          <w:rPr>
            <w:noProof/>
            <w:webHidden/>
          </w:rPr>
          <w:fldChar w:fldCharType="begin"/>
        </w:r>
        <w:r w:rsidR="003B2342">
          <w:rPr>
            <w:noProof/>
            <w:webHidden/>
          </w:rPr>
          <w:instrText xml:space="preserve"> PAGEREF _Toc57110792 \h </w:instrText>
        </w:r>
        <w:r w:rsidR="003B2342">
          <w:rPr>
            <w:noProof/>
            <w:webHidden/>
          </w:rPr>
        </w:r>
        <w:r w:rsidR="003B2342">
          <w:rPr>
            <w:noProof/>
            <w:webHidden/>
          </w:rPr>
          <w:fldChar w:fldCharType="separate"/>
        </w:r>
        <w:r w:rsidR="003B2342">
          <w:rPr>
            <w:noProof/>
            <w:webHidden/>
          </w:rPr>
          <w:t>6</w:t>
        </w:r>
        <w:r w:rsidR="003B2342">
          <w:rPr>
            <w:noProof/>
            <w:webHidden/>
          </w:rPr>
          <w:fldChar w:fldCharType="end"/>
        </w:r>
      </w:hyperlink>
    </w:p>
    <w:p w:rsidR="003B2342" w:rsidRDefault="00F07842">
      <w:pPr>
        <w:pStyle w:val="TM2"/>
        <w:tabs>
          <w:tab w:val="right" w:pos="9056"/>
        </w:tabs>
        <w:rPr>
          <w:rFonts w:eastAsiaTheme="minorEastAsia"/>
          <w:b w:val="0"/>
          <w:bCs w:val="0"/>
          <w:smallCaps w:val="0"/>
          <w:noProof/>
          <w:sz w:val="24"/>
          <w:szCs w:val="24"/>
          <w:lang w:eastAsia="fr-FR"/>
        </w:rPr>
      </w:pPr>
      <w:hyperlink w:anchor="_Toc57110793" w:history="1">
        <w:r w:rsidR="003B2342" w:rsidRPr="00A67501">
          <w:rPr>
            <w:rStyle w:val="Lienhypertexte"/>
            <w:noProof/>
          </w:rPr>
          <w:t>10</w:t>
        </w:r>
        <w:r w:rsidR="003B2342">
          <w:rPr>
            <w:noProof/>
            <w:webHidden/>
          </w:rPr>
          <w:tab/>
        </w:r>
        <w:r w:rsidR="003B2342">
          <w:rPr>
            <w:noProof/>
            <w:webHidden/>
          </w:rPr>
          <w:fldChar w:fldCharType="begin"/>
        </w:r>
        <w:r w:rsidR="003B2342">
          <w:rPr>
            <w:noProof/>
            <w:webHidden/>
          </w:rPr>
          <w:instrText xml:space="preserve"> PAGEREF _Toc57110793 \h </w:instrText>
        </w:r>
        <w:r w:rsidR="003B2342">
          <w:rPr>
            <w:noProof/>
            <w:webHidden/>
          </w:rPr>
        </w:r>
        <w:r w:rsidR="003B2342">
          <w:rPr>
            <w:noProof/>
            <w:webHidden/>
          </w:rPr>
          <w:fldChar w:fldCharType="separate"/>
        </w:r>
        <w:r w:rsidR="003B2342">
          <w:rPr>
            <w:noProof/>
            <w:webHidden/>
          </w:rPr>
          <w:t>6</w:t>
        </w:r>
        <w:r w:rsidR="003B2342">
          <w:rPr>
            <w:noProof/>
            <w:webHidden/>
          </w:rPr>
          <w:fldChar w:fldCharType="end"/>
        </w:r>
      </w:hyperlink>
    </w:p>
    <w:p w:rsidR="003B2342" w:rsidRDefault="00F07842">
      <w:pPr>
        <w:pStyle w:val="TM2"/>
        <w:tabs>
          <w:tab w:val="right" w:pos="9056"/>
        </w:tabs>
        <w:rPr>
          <w:rFonts w:eastAsiaTheme="minorEastAsia"/>
          <w:b w:val="0"/>
          <w:bCs w:val="0"/>
          <w:smallCaps w:val="0"/>
          <w:noProof/>
          <w:sz w:val="24"/>
          <w:szCs w:val="24"/>
          <w:lang w:eastAsia="fr-FR"/>
        </w:rPr>
      </w:pPr>
      <w:hyperlink w:anchor="_Toc57110794" w:history="1">
        <w:r w:rsidR="003B2342" w:rsidRPr="00A67501">
          <w:rPr>
            <w:rStyle w:val="Lienhypertexte"/>
            <w:noProof/>
          </w:rPr>
          <w:t>11</w:t>
        </w:r>
        <w:r w:rsidR="003B2342">
          <w:rPr>
            <w:noProof/>
            <w:webHidden/>
          </w:rPr>
          <w:tab/>
        </w:r>
        <w:r w:rsidR="003B2342">
          <w:rPr>
            <w:noProof/>
            <w:webHidden/>
          </w:rPr>
          <w:fldChar w:fldCharType="begin"/>
        </w:r>
        <w:r w:rsidR="003B2342">
          <w:rPr>
            <w:noProof/>
            <w:webHidden/>
          </w:rPr>
          <w:instrText xml:space="preserve"> PAGEREF _Toc57110794 \h </w:instrText>
        </w:r>
        <w:r w:rsidR="003B2342">
          <w:rPr>
            <w:noProof/>
            <w:webHidden/>
          </w:rPr>
        </w:r>
        <w:r w:rsidR="003B2342">
          <w:rPr>
            <w:noProof/>
            <w:webHidden/>
          </w:rPr>
          <w:fldChar w:fldCharType="separate"/>
        </w:r>
        <w:r w:rsidR="003B2342">
          <w:rPr>
            <w:noProof/>
            <w:webHidden/>
          </w:rPr>
          <w:t>7</w:t>
        </w:r>
        <w:r w:rsidR="003B2342">
          <w:rPr>
            <w:noProof/>
            <w:webHidden/>
          </w:rPr>
          <w:fldChar w:fldCharType="end"/>
        </w:r>
      </w:hyperlink>
    </w:p>
    <w:p w:rsidR="003B2342" w:rsidRDefault="00F07842">
      <w:pPr>
        <w:pStyle w:val="TM2"/>
        <w:tabs>
          <w:tab w:val="right" w:pos="9056"/>
        </w:tabs>
        <w:rPr>
          <w:rFonts w:eastAsiaTheme="minorEastAsia"/>
          <w:b w:val="0"/>
          <w:bCs w:val="0"/>
          <w:smallCaps w:val="0"/>
          <w:noProof/>
          <w:sz w:val="24"/>
          <w:szCs w:val="24"/>
          <w:lang w:eastAsia="fr-FR"/>
        </w:rPr>
      </w:pPr>
      <w:hyperlink w:anchor="_Toc57110795" w:history="1">
        <w:r w:rsidR="003B2342" w:rsidRPr="00A67501">
          <w:rPr>
            <w:rStyle w:val="Lienhypertexte"/>
            <w:noProof/>
          </w:rPr>
          <w:t>12</w:t>
        </w:r>
        <w:r w:rsidR="003B2342">
          <w:rPr>
            <w:noProof/>
            <w:webHidden/>
          </w:rPr>
          <w:tab/>
        </w:r>
        <w:r w:rsidR="003B2342">
          <w:rPr>
            <w:noProof/>
            <w:webHidden/>
          </w:rPr>
          <w:fldChar w:fldCharType="begin"/>
        </w:r>
        <w:r w:rsidR="003B2342">
          <w:rPr>
            <w:noProof/>
            <w:webHidden/>
          </w:rPr>
          <w:instrText xml:space="preserve"> PAGEREF _Toc57110795 \h </w:instrText>
        </w:r>
        <w:r w:rsidR="003B2342">
          <w:rPr>
            <w:noProof/>
            <w:webHidden/>
          </w:rPr>
        </w:r>
        <w:r w:rsidR="003B2342">
          <w:rPr>
            <w:noProof/>
            <w:webHidden/>
          </w:rPr>
          <w:fldChar w:fldCharType="separate"/>
        </w:r>
        <w:r w:rsidR="003B2342">
          <w:rPr>
            <w:noProof/>
            <w:webHidden/>
          </w:rPr>
          <w:t>7</w:t>
        </w:r>
        <w:r w:rsidR="003B2342">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6F223D" w:rsidRDefault="005E3D05" w:rsidP="00302859">
      <w:pPr>
        <w:pStyle w:val="Titre1"/>
      </w:pPr>
      <w:bookmarkStart w:id="0" w:name="_Toc57110782"/>
      <w:r w:rsidRPr="005E3D05">
        <w:lastRenderedPageBreak/>
        <w:t>ce qu’il faut savoir</w:t>
      </w:r>
      <w:bookmarkEnd w:id="0"/>
      <w:r w:rsidRPr="005E3D05">
        <w:t xml:space="preserve"> </w:t>
      </w:r>
    </w:p>
    <w:p w:rsidR="00C2086C" w:rsidRDefault="00C2086C"/>
    <w:p w:rsidR="006E6440" w:rsidRDefault="002C3E94">
      <w:r>
        <w:rPr>
          <w:noProof/>
        </w:rPr>
        <mc:AlternateContent>
          <mc:Choice Requires="wps">
            <w:drawing>
              <wp:anchor distT="0" distB="0" distL="114300" distR="114300" simplePos="0" relativeHeight="251665408" behindDoc="1" locked="0" layoutInCell="1" allowOverlap="1" wp14:anchorId="48F19CAA" wp14:editId="7813F1F5">
                <wp:simplePos x="0" y="0"/>
                <wp:positionH relativeFrom="column">
                  <wp:posOffset>-20955</wp:posOffset>
                </wp:positionH>
                <wp:positionV relativeFrom="paragraph">
                  <wp:posOffset>221910</wp:posOffset>
                </wp:positionV>
                <wp:extent cx="5831840" cy="4968000"/>
                <wp:effectExtent l="0" t="0" r="0" b="2540"/>
                <wp:wrapTopAndBottom/>
                <wp:docPr id="3" name="Rectangle 3"/>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086C" w:rsidRPr="007919AF" w:rsidRDefault="00C2086C" w:rsidP="00C2086C">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C2086C" w:rsidRPr="007919AF" w:rsidRDefault="00C2086C" w:rsidP="00C2086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FD7227">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FD7227">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C2086C" w:rsidRPr="007919AF" w:rsidRDefault="00C2086C" w:rsidP="00C2086C">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C2086C" w:rsidRPr="007919AF" w:rsidRDefault="00C2086C" w:rsidP="00C2086C">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C2086C" w:rsidRPr="007919AF" w:rsidRDefault="00C2086C" w:rsidP="00C2086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C2086C" w:rsidRPr="007919AF" w:rsidRDefault="00C2086C" w:rsidP="00C2086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C2086C" w:rsidRPr="007919AF" w:rsidRDefault="00C2086C" w:rsidP="00C2086C">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C2086C" w:rsidRPr="007919AF" w:rsidRDefault="00C2086C" w:rsidP="00C2086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CF38BB" w:rsidRDefault="00CF38BB" w:rsidP="00CF38BB">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C2086C" w:rsidRPr="007919AF" w:rsidRDefault="00C2086C" w:rsidP="00C2086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C2086C" w:rsidRPr="007919AF" w:rsidRDefault="00C2086C" w:rsidP="00C2086C">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C2086C" w:rsidRPr="007919AF" w:rsidRDefault="00C2086C" w:rsidP="00C2086C">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C2086C" w:rsidRPr="007919AF" w:rsidRDefault="00C2086C" w:rsidP="00C2086C">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C2086C" w:rsidRPr="007919AF" w:rsidRDefault="00C2086C" w:rsidP="00C2086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8F19CAA" id="Rectangle 3" o:spid="_x0000_s1026" style="position:absolute;margin-left:-1.65pt;margin-top:17.4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" fillcolor="#ffef65" stroked="f" strokeweight="1pt">
                <v:textbox style="mso-fit-shape-to-text:t" inset="6.99997mm,6mm,10mm,13mm">
                  <w:txbxContent>
                    <w:p w:rsidR="00C2086C" w:rsidRPr="007919AF" w:rsidRDefault="00C2086C" w:rsidP="00C2086C">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C2086C" w:rsidRPr="007919AF" w:rsidRDefault="00C2086C" w:rsidP="00C2086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FD7227">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FD7227">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C2086C" w:rsidRPr="007919AF" w:rsidRDefault="00C2086C" w:rsidP="00C2086C">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C2086C" w:rsidRPr="007919AF" w:rsidRDefault="00C2086C" w:rsidP="00C2086C">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C2086C" w:rsidRPr="007919AF" w:rsidRDefault="00C2086C" w:rsidP="00C2086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C2086C" w:rsidRPr="007919AF" w:rsidRDefault="00C2086C" w:rsidP="00C2086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C2086C" w:rsidRPr="007919AF" w:rsidRDefault="00C2086C" w:rsidP="00C2086C">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C2086C" w:rsidRPr="007919AF" w:rsidRDefault="00C2086C" w:rsidP="00C2086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CF38BB" w:rsidRDefault="00CF38BB" w:rsidP="00CF38BB">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C2086C" w:rsidRPr="007919AF" w:rsidRDefault="00C2086C" w:rsidP="00C2086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C2086C" w:rsidRPr="007919AF" w:rsidRDefault="00C2086C" w:rsidP="00C2086C">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C2086C" w:rsidRPr="007919AF" w:rsidRDefault="00C2086C" w:rsidP="00C2086C">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C2086C" w:rsidRPr="007919AF" w:rsidRDefault="00C2086C" w:rsidP="00C2086C">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C2086C" w:rsidRPr="007919AF" w:rsidRDefault="00C2086C" w:rsidP="00C2086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v:textbox>
                <w10:wrap type="topAndBottom"/>
              </v:rect>
            </w:pict>
          </mc:Fallback>
        </mc:AlternateContent>
      </w:r>
      <w:r w:rsidR="006E6440">
        <w:br w:type="page"/>
      </w:r>
    </w:p>
    <w:p w:rsidR="005E3D05" w:rsidRDefault="005E3D05" w:rsidP="006E6440">
      <w:pPr>
        <w:pStyle w:val="Titre1"/>
      </w:pPr>
      <w:bookmarkStart w:id="1" w:name="_Toc57110783"/>
      <w:r w:rsidRPr="005E3D05">
        <w:lastRenderedPageBreak/>
        <w:t>Comment remplir le modèle</w:t>
      </w:r>
      <w:bookmarkEnd w:id="1"/>
    </w:p>
    <w:p w:rsidR="00795840" w:rsidRDefault="00795840" w:rsidP="00795840">
      <w:pPr>
        <w:pStyle w:val="Titre3"/>
      </w:pPr>
    </w:p>
    <w:p w:rsidR="00D96C1F" w:rsidRDefault="00D96C1F" w:rsidP="00D96C1F"/>
    <w:p w:rsidR="00C60D74" w:rsidRDefault="00C60D74" w:rsidP="00D96C1F"/>
    <w:p w:rsidR="00C60D74" w:rsidRDefault="00C60D74" w:rsidP="00D96C1F"/>
    <w:p w:rsidR="00D96C1F" w:rsidRPr="00D96C1F" w:rsidRDefault="00D96C1F" w:rsidP="00D96C1F"/>
    <w:p w:rsidR="003E6692" w:rsidRDefault="003E6692" w:rsidP="003E6692">
      <w:pPr>
        <w:pStyle w:val="Titre2"/>
      </w:pPr>
      <w:bookmarkStart w:id="2" w:name="_Toc2156843"/>
      <w:bookmarkStart w:id="3" w:name="_Toc2158123"/>
      <w:bookmarkStart w:id="4" w:name="_Toc2160578"/>
      <w:bookmarkStart w:id="5" w:name="_Toc57110784"/>
      <w:r w:rsidRPr="007F0585">
        <w:t>1</w:t>
      </w:r>
      <w:bookmarkEnd w:id="2"/>
      <w:bookmarkEnd w:id="3"/>
      <w:bookmarkEnd w:id="4"/>
      <w:bookmarkEnd w:id="5"/>
    </w:p>
    <w:p w:rsidR="003E6692" w:rsidRDefault="003E6692" w:rsidP="003E6692"/>
    <w:p w:rsidR="003E6692" w:rsidRDefault="003E6692" w:rsidP="003E6692"/>
    <w:p w:rsidR="00983089" w:rsidRDefault="00983089" w:rsidP="00983089">
      <w:pPr>
        <w:jc w:val="both"/>
        <w:rPr>
          <w:rFonts w:ascii="Calibri" w:hAnsi="Calibri" w:cs="Calibri"/>
        </w:rPr>
      </w:pPr>
      <w:r>
        <w:rPr>
          <w:rFonts w:ascii="Calibri" w:hAnsi="Calibri" w:cs="Calibri"/>
        </w:rPr>
        <w:t xml:space="preserve">Mettre les éléments d’identification de l’employeur. </w:t>
      </w:r>
    </w:p>
    <w:p w:rsidR="00C04CFA" w:rsidRDefault="00C04CFA" w:rsidP="00983089">
      <w:pPr>
        <w:jc w:val="both"/>
        <w:rPr>
          <w:rFonts w:ascii="Calibri" w:hAnsi="Calibri" w:cs="Calibri"/>
        </w:rPr>
      </w:pPr>
    </w:p>
    <w:p w:rsidR="00983089" w:rsidRPr="002E6760" w:rsidRDefault="00983089" w:rsidP="00983089">
      <w:pPr>
        <w:jc w:val="both"/>
        <w:rPr>
          <w:rFonts w:ascii="Calibri Light" w:hAnsi="Calibri Light" w:cs="Calibri Light"/>
        </w:rPr>
      </w:pPr>
      <w:r w:rsidRPr="002E6760">
        <w:rPr>
          <w:rFonts w:ascii="Calibri Light" w:hAnsi="Calibri Light" w:cs="Calibri Light"/>
        </w:rPr>
        <w:t xml:space="preserve">Par exemple : la dénomination sociale, le numéro SIRET, l’adresse, le logo (éventuellement), capital social (sauf association), numéro RCS (si société inscrite au RCS), etc. </w:t>
      </w:r>
    </w:p>
    <w:p w:rsidR="002C0EEE" w:rsidRDefault="002C0EEE" w:rsidP="002C0EEE">
      <w:pPr>
        <w:jc w:val="both"/>
        <w:rPr>
          <w:rFonts w:ascii="Calibri" w:hAnsi="Calibri" w:cs="Calibri"/>
        </w:rPr>
      </w:pPr>
    </w:p>
    <w:p w:rsidR="002C0EEE" w:rsidRDefault="002C0EEE" w:rsidP="002C0EEE">
      <w:pPr>
        <w:jc w:val="both"/>
        <w:rPr>
          <w:rFonts w:ascii="Calibri" w:hAnsi="Calibri" w:cs="Calibri"/>
        </w:rPr>
      </w:pPr>
    </w:p>
    <w:p w:rsidR="002C0EEE" w:rsidRPr="00A72665" w:rsidRDefault="002C0EEE" w:rsidP="002C0EEE">
      <w:pPr>
        <w:jc w:val="both"/>
        <w:rPr>
          <w:rFonts w:ascii="Calibri" w:hAnsi="Calibri" w:cs="Calibri"/>
        </w:rPr>
      </w:pPr>
      <w:r>
        <w:rPr>
          <w:rFonts w:ascii="Calibri" w:hAnsi="Calibri" w:cs="Calibri"/>
        </w:rPr>
        <w:t>Exemple :</w:t>
      </w:r>
    </w:p>
    <w:p w:rsidR="002C0EEE" w:rsidRDefault="002C0EEE" w:rsidP="002C0EEE">
      <w:pPr>
        <w:jc w:val="both"/>
        <w:rPr>
          <w:rFonts w:ascii="Calibri" w:hAnsi="Calibri" w:cs="Calibri"/>
          <w:i/>
          <w:color w:val="ACB9CA" w:themeColor="text2" w:themeTint="66"/>
        </w:rPr>
      </w:pPr>
      <w:r>
        <w:rPr>
          <w:rFonts w:ascii="Calibri" w:hAnsi="Calibri" w:cs="Calibri"/>
          <w:i/>
          <w:color w:val="ACB9CA" w:themeColor="text2" w:themeTint="66"/>
        </w:rPr>
        <w:t>LOGO</w:t>
      </w:r>
    </w:p>
    <w:p w:rsidR="002C0EEE" w:rsidRDefault="002C0EEE" w:rsidP="002C0EEE">
      <w:pPr>
        <w:jc w:val="both"/>
        <w:rPr>
          <w:rFonts w:ascii="Calibri" w:hAnsi="Calibri" w:cs="Calibri"/>
          <w:i/>
          <w:color w:val="ACB9CA" w:themeColor="text2" w:themeTint="66"/>
        </w:rPr>
      </w:pPr>
      <w:r>
        <w:rPr>
          <w:rFonts w:ascii="Calibri" w:hAnsi="Calibri" w:cs="Calibri"/>
          <w:i/>
          <w:color w:val="ACB9CA" w:themeColor="text2" w:themeTint="66"/>
        </w:rPr>
        <w:t>Cabinet du docteur Alfred Dupont</w:t>
      </w:r>
    </w:p>
    <w:p w:rsidR="002C0EEE" w:rsidRDefault="002C0EEE" w:rsidP="002C0EEE">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2C0EEE" w:rsidRPr="005D105A" w:rsidRDefault="002C0EEE" w:rsidP="002C0EEE">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591E77">
        <w:rPr>
          <w:rFonts w:ascii="Calibri" w:hAnsi="Calibri" w:cs="Calibri"/>
          <w:i/>
          <w:color w:val="ACB9CA" w:themeColor="text2" w:themeTint="66"/>
        </w:rPr>
        <w:t>000</w:t>
      </w:r>
      <w:r w:rsidRPr="00317D44">
        <w:rPr>
          <w:rFonts w:ascii="Calibri" w:hAnsi="Calibri" w:cs="Calibri"/>
          <w:i/>
          <w:color w:val="ACB9CA" w:themeColor="text2" w:themeTint="66"/>
        </w:rPr>
        <w:t xml:space="preserve"> </w:t>
      </w:r>
      <w:r>
        <w:rPr>
          <w:rFonts w:ascii="Calibri" w:hAnsi="Calibri" w:cs="Calibri"/>
          <w:i/>
          <w:color w:val="ACB9CA" w:themeColor="text2" w:themeTint="66"/>
        </w:rPr>
        <w:t>000</w:t>
      </w:r>
      <w:r w:rsidRPr="00317D44">
        <w:rPr>
          <w:rFonts w:ascii="Calibri" w:hAnsi="Calibri" w:cs="Calibri"/>
          <w:i/>
          <w:color w:val="ACB9CA" w:themeColor="text2" w:themeTint="66"/>
        </w:rPr>
        <w:t xml:space="preserve"> </w:t>
      </w:r>
      <w:r>
        <w:rPr>
          <w:rFonts w:ascii="Calibri" w:hAnsi="Calibri" w:cs="Calibri"/>
          <w:i/>
          <w:color w:val="ACB9CA" w:themeColor="text2" w:themeTint="66"/>
        </w:rPr>
        <w:t>000</w:t>
      </w:r>
      <w:r w:rsidRPr="00317D44">
        <w:rPr>
          <w:rFonts w:ascii="Calibri" w:hAnsi="Calibri" w:cs="Calibri"/>
          <w:i/>
          <w:color w:val="ACB9CA" w:themeColor="text2" w:themeTint="66"/>
        </w:rPr>
        <w:t xml:space="preserve"> 000</w:t>
      </w:r>
      <w:r>
        <w:rPr>
          <w:rFonts w:ascii="Calibri" w:hAnsi="Calibri" w:cs="Calibri"/>
          <w:i/>
          <w:color w:val="ACB9CA" w:themeColor="text2" w:themeTint="66"/>
        </w:rPr>
        <w:t>00</w:t>
      </w:r>
    </w:p>
    <w:p w:rsidR="002C0EEE" w:rsidRPr="00591E77" w:rsidRDefault="002C0EEE" w:rsidP="002C0EEE">
      <w:pPr>
        <w:jc w:val="both"/>
        <w:rPr>
          <w:rFonts w:ascii="Calibri" w:hAnsi="Calibri" w:cs="Calibri"/>
          <w:i/>
          <w:color w:val="ACB9CA" w:themeColor="text2" w:themeTint="66"/>
        </w:rPr>
      </w:pPr>
      <w:r w:rsidRPr="00591E77">
        <w:rPr>
          <w:rFonts w:ascii="Calibri" w:hAnsi="Calibri" w:cs="Calibri"/>
          <w:i/>
          <w:color w:val="ACB9CA" w:themeColor="text2" w:themeTint="66"/>
        </w:rPr>
        <w:t>N°RPPS : 00000000000</w:t>
      </w:r>
    </w:p>
    <w:p w:rsidR="003E6692" w:rsidRDefault="003E6692" w:rsidP="003E6692">
      <w:pPr>
        <w:rPr>
          <w:rFonts w:asciiTheme="majorHAnsi" w:hAnsiTheme="majorHAnsi" w:cstheme="majorHAnsi"/>
          <w:color w:val="808080" w:themeColor="background1" w:themeShade="80"/>
        </w:rPr>
      </w:pPr>
    </w:p>
    <w:p w:rsidR="003E6692" w:rsidRDefault="003E6692" w:rsidP="003E6692">
      <w:pPr>
        <w:rPr>
          <w:rFonts w:asciiTheme="majorHAnsi" w:hAnsiTheme="majorHAnsi" w:cstheme="majorHAnsi"/>
          <w:color w:val="808080" w:themeColor="background1" w:themeShade="80"/>
        </w:rPr>
      </w:pPr>
    </w:p>
    <w:p w:rsidR="00C60D74" w:rsidRDefault="00C60D74" w:rsidP="003E6692">
      <w:pPr>
        <w:rPr>
          <w:rFonts w:asciiTheme="majorHAnsi" w:hAnsiTheme="majorHAnsi" w:cstheme="majorHAnsi"/>
          <w:color w:val="808080" w:themeColor="background1" w:themeShade="80"/>
        </w:rPr>
      </w:pPr>
    </w:p>
    <w:p w:rsidR="00C60D74" w:rsidRDefault="00C60D74" w:rsidP="003E6692">
      <w:pPr>
        <w:rPr>
          <w:rFonts w:asciiTheme="majorHAnsi" w:hAnsiTheme="majorHAnsi" w:cstheme="majorHAnsi"/>
          <w:color w:val="808080" w:themeColor="background1" w:themeShade="80"/>
        </w:rPr>
      </w:pPr>
    </w:p>
    <w:p w:rsidR="00C60D74" w:rsidRDefault="00C60D74" w:rsidP="003E6692">
      <w:pPr>
        <w:rPr>
          <w:rFonts w:asciiTheme="majorHAnsi" w:hAnsiTheme="majorHAnsi" w:cstheme="majorHAnsi"/>
          <w:color w:val="808080" w:themeColor="background1" w:themeShade="80"/>
        </w:rPr>
      </w:pPr>
    </w:p>
    <w:p w:rsidR="003E6692" w:rsidRDefault="003E6692" w:rsidP="003E6692">
      <w:pPr>
        <w:rPr>
          <w:rFonts w:asciiTheme="majorHAnsi" w:hAnsiTheme="majorHAnsi" w:cstheme="majorHAnsi"/>
          <w:color w:val="808080" w:themeColor="background1" w:themeShade="80"/>
        </w:rPr>
      </w:pPr>
    </w:p>
    <w:p w:rsidR="003E6692" w:rsidRDefault="003E6692" w:rsidP="003E6692">
      <w:pPr>
        <w:pStyle w:val="Titre2"/>
      </w:pPr>
      <w:bookmarkStart w:id="6" w:name="_Toc2156844"/>
      <w:bookmarkStart w:id="7" w:name="_Toc2158124"/>
      <w:bookmarkStart w:id="8" w:name="_Toc2160579"/>
      <w:bookmarkStart w:id="9" w:name="_Toc57110785"/>
      <w:r>
        <w:t>2</w:t>
      </w:r>
      <w:bookmarkEnd w:id="6"/>
      <w:bookmarkEnd w:id="7"/>
      <w:bookmarkEnd w:id="8"/>
      <w:bookmarkEnd w:id="9"/>
    </w:p>
    <w:p w:rsidR="003E6692" w:rsidRDefault="003E6692" w:rsidP="003E6692"/>
    <w:p w:rsidR="003E6692" w:rsidRDefault="003E6692" w:rsidP="003E6692"/>
    <w:p w:rsidR="003E6692" w:rsidRDefault="003E6692" w:rsidP="003E6692">
      <w:pPr>
        <w:jc w:val="both"/>
        <w:rPr>
          <w:rFonts w:ascii="Calibri" w:hAnsi="Calibri" w:cs="Calibri"/>
        </w:rPr>
      </w:pPr>
      <w:r>
        <w:rPr>
          <w:rFonts w:ascii="Calibri" w:hAnsi="Calibri" w:cs="Calibri"/>
        </w:rPr>
        <w:t xml:space="preserve">Nom et prénom du salarié ainsi que son adresse. </w:t>
      </w:r>
    </w:p>
    <w:p w:rsidR="003E6692" w:rsidRPr="00A72665" w:rsidRDefault="003E6692" w:rsidP="003E6692">
      <w:pPr>
        <w:jc w:val="both"/>
        <w:rPr>
          <w:rFonts w:ascii="Calibri" w:hAnsi="Calibri" w:cs="Calibri"/>
        </w:rPr>
      </w:pPr>
    </w:p>
    <w:p w:rsidR="003E6692" w:rsidRDefault="003E6692" w:rsidP="003E6692">
      <w:pPr>
        <w:jc w:val="both"/>
      </w:pPr>
    </w:p>
    <w:p w:rsidR="003E6692" w:rsidRPr="00A72665" w:rsidRDefault="003E6692" w:rsidP="003E6692">
      <w:pPr>
        <w:jc w:val="both"/>
        <w:rPr>
          <w:rFonts w:ascii="Calibri" w:hAnsi="Calibri" w:cs="Calibri"/>
        </w:rPr>
      </w:pPr>
      <w:r>
        <w:rPr>
          <w:rFonts w:ascii="Calibri" w:hAnsi="Calibri" w:cs="Calibri"/>
        </w:rPr>
        <w:t>Exemple :</w:t>
      </w:r>
    </w:p>
    <w:p w:rsidR="003E6692" w:rsidRDefault="00D27564" w:rsidP="003E6692">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E6692">
        <w:rPr>
          <w:rFonts w:ascii="Calibri" w:hAnsi="Calibri" w:cs="Calibri"/>
          <w:i/>
          <w:color w:val="ACB9CA" w:themeColor="text2" w:themeTint="66"/>
        </w:rPr>
        <w:t>Jean Dupond</w:t>
      </w:r>
    </w:p>
    <w:p w:rsidR="003E6692"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C60D74" w:rsidRDefault="00C60D74" w:rsidP="003E6692">
      <w:pPr>
        <w:rPr>
          <w:rFonts w:ascii="Calibri" w:hAnsi="Calibri" w:cs="Calibri"/>
          <w:i/>
          <w:color w:val="ACB9CA" w:themeColor="text2" w:themeTint="66"/>
        </w:rPr>
      </w:pPr>
    </w:p>
    <w:p w:rsidR="00C60D74" w:rsidRDefault="00C60D74" w:rsidP="003E6692">
      <w:pPr>
        <w:rPr>
          <w:rFonts w:ascii="Calibri" w:hAnsi="Calibri" w:cs="Calibri"/>
          <w:i/>
          <w:color w:val="ACB9CA" w:themeColor="text2" w:themeTint="66"/>
        </w:rPr>
      </w:pPr>
    </w:p>
    <w:p w:rsidR="00C60D74" w:rsidRDefault="00C60D74" w:rsidP="003E6692">
      <w:pPr>
        <w:rPr>
          <w:rFonts w:ascii="Calibri" w:hAnsi="Calibri" w:cs="Calibri"/>
          <w:i/>
          <w:color w:val="ACB9CA" w:themeColor="text2" w:themeTint="66"/>
        </w:rPr>
      </w:pPr>
    </w:p>
    <w:p w:rsidR="00C60D74" w:rsidRDefault="00C60D74" w:rsidP="003E6692">
      <w:pPr>
        <w:rPr>
          <w:rFonts w:ascii="Calibri" w:hAnsi="Calibri" w:cs="Calibri"/>
          <w:i/>
          <w:color w:val="ACB9CA" w:themeColor="text2" w:themeTint="66"/>
        </w:rPr>
      </w:pPr>
    </w:p>
    <w:p w:rsidR="00C60D74" w:rsidRDefault="00C60D74" w:rsidP="003E6692">
      <w:pPr>
        <w:pStyle w:val="Titre2"/>
      </w:pPr>
      <w:bookmarkStart w:id="10" w:name="_Toc2156845"/>
      <w:bookmarkStart w:id="11" w:name="_Toc2158125"/>
      <w:bookmarkStart w:id="12" w:name="_Toc2160580"/>
    </w:p>
    <w:p w:rsidR="003E6692" w:rsidRDefault="003E6692" w:rsidP="003E6692">
      <w:pPr>
        <w:pStyle w:val="Titre2"/>
      </w:pPr>
      <w:bookmarkStart w:id="13" w:name="_Toc57110786"/>
      <w:r>
        <w:t>3</w:t>
      </w:r>
      <w:bookmarkEnd w:id="10"/>
      <w:bookmarkEnd w:id="11"/>
      <w:bookmarkEnd w:id="12"/>
      <w:bookmarkEnd w:id="13"/>
    </w:p>
    <w:p w:rsidR="003E6692" w:rsidRDefault="003E6692" w:rsidP="003E6692"/>
    <w:p w:rsidR="003E6692" w:rsidRDefault="003E6692" w:rsidP="003E6692"/>
    <w:p w:rsidR="003E6692" w:rsidRDefault="003E6692" w:rsidP="003E6692">
      <w:pPr>
        <w:jc w:val="both"/>
        <w:rPr>
          <w:rFonts w:ascii="Calibri" w:hAnsi="Calibri" w:cs="Calibri"/>
        </w:rPr>
      </w:pPr>
      <w:r>
        <w:rPr>
          <w:rFonts w:ascii="Calibri" w:hAnsi="Calibri" w:cs="Calibri"/>
        </w:rPr>
        <w:t xml:space="preserve">Date et lieu </w:t>
      </w:r>
    </w:p>
    <w:p w:rsidR="003E6692" w:rsidRDefault="003E6692" w:rsidP="003E6692">
      <w:pPr>
        <w:jc w:val="both"/>
        <w:rPr>
          <w:rFonts w:ascii="Calibri" w:hAnsi="Calibri" w:cs="Calibri"/>
        </w:rPr>
      </w:pPr>
    </w:p>
    <w:p w:rsidR="00C04CFA" w:rsidRPr="00E80986" w:rsidRDefault="00C04CFA" w:rsidP="00C04CFA">
      <w:pPr>
        <w:jc w:val="both"/>
        <w:rPr>
          <w:rFonts w:asciiTheme="majorHAnsi" w:hAnsiTheme="majorHAnsi" w:cstheme="majorHAnsi"/>
        </w:rPr>
      </w:pPr>
      <w:r>
        <w:rPr>
          <w:rFonts w:asciiTheme="majorHAnsi" w:hAnsiTheme="majorHAnsi" w:cstheme="majorHAnsi"/>
        </w:rPr>
        <w:t>Pour le délai minimal et maximal d’envoi de la notification de licenciement, revoir la partie « </w:t>
      </w:r>
      <w:r w:rsidRPr="00147202">
        <w:rPr>
          <w:rFonts w:asciiTheme="majorHAnsi" w:hAnsiTheme="majorHAnsi" w:cstheme="majorHAnsi"/>
          <w:i/>
          <w:iCs/>
        </w:rPr>
        <w:t>ce qu’il faut savoir</w:t>
      </w:r>
      <w:r>
        <w:rPr>
          <w:rFonts w:asciiTheme="majorHAnsi" w:hAnsiTheme="majorHAnsi" w:cstheme="majorHAnsi"/>
        </w:rPr>
        <w:t> » plus haut.</w:t>
      </w:r>
    </w:p>
    <w:p w:rsidR="005A48B7" w:rsidRPr="00A72665" w:rsidRDefault="005A48B7" w:rsidP="003E6692">
      <w:pPr>
        <w:jc w:val="both"/>
        <w:rPr>
          <w:rFonts w:ascii="Calibri" w:hAnsi="Calibri" w:cs="Calibri"/>
        </w:rPr>
      </w:pPr>
    </w:p>
    <w:p w:rsidR="003E6692" w:rsidRDefault="003E6692" w:rsidP="003E6692">
      <w:pPr>
        <w:jc w:val="both"/>
      </w:pPr>
    </w:p>
    <w:p w:rsidR="003E6692" w:rsidRPr="00A72665" w:rsidRDefault="003E6692" w:rsidP="003E6692">
      <w:pPr>
        <w:jc w:val="both"/>
        <w:rPr>
          <w:rFonts w:ascii="Calibri" w:hAnsi="Calibri" w:cs="Calibri"/>
        </w:rPr>
      </w:pPr>
      <w:r>
        <w:rPr>
          <w:rFonts w:ascii="Calibri" w:hAnsi="Calibri" w:cs="Calibri"/>
        </w:rPr>
        <w:t>Exemple :</w:t>
      </w:r>
    </w:p>
    <w:p w:rsidR="003E6692"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C60D74" w:rsidRDefault="00C60D74"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3E6692" w:rsidP="003E6692">
      <w:pPr>
        <w:pStyle w:val="Titre2"/>
      </w:pPr>
      <w:bookmarkStart w:id="14" w:name="_Toc2156846"/>
      <w:bookmarkStart w:id="15" w:name="_Toc2158126"/>
      <w:bookmarkStart w:id="16" w:name="_Toc2160581"/>
      <w:bookmarkStart w:id="17" w:name="_Toc57110787"/>
      <w:r>
        <w:t>4</w:t>
      </w:r>
      <w:bookmarkEnd w:id="14"/>
      <w:bookmarkEnd w:id="15"/>
      <w:bookmarkEnd w:id="16"/>
      <w:bookmarkEnd w:id="17"/>
    </w:p>
    <w:p w:rsidR="003E6692" w:rsidRDefault="003E6692" w:rsidP="003E6692"/>
    <w:p w:rsidR="003E6692" w:rsidRDefault="003E6692" w:rsidP="003E6692"/>
    <w:p w:rsidR="003E6692" w:rsidRDefault="003E6692" w:rsidP="003E6692">
      <w:pPr>
        <w:jc w:val="both"/>
        <w:rPr>
          <w:rFonts w:ascii="Calibri" w:hAnsi="Calibri" w:cs="Calibri"/>
        </w:rPr>
      </w:pPr>
      <w:r>
        <w:rPr>
          <w:rFonts w:ascii="Calibri" w:hAnsi="Calibri" w:cs="Calibri"/>
        </w:rPr>
        <w:t>Choisir entre : Madame, Mademoiselle ou Monsieur</w:t>
      </w:r>
    </w:p>
    <w:p w:rsidR="003E6692" w:rsidRDefault="003E6692" w:rsidP="003E6692">
      <w:pPr>
        <w:rPr>
          <w:rFonts w:ascii="Calibri" w:hAnsi="Calibri" w:cs="Calibri"/>
        </w:rPr>
      </w:pPr>
    </w:p>
    <w:p w:rsidR="003E6692" w:rsidRDefault="003E6692" w:rsidP="003E6692">
      <w:pPr>
        <w:rPr>
          <w:rFonts w:ascii="Calibri" w:hAnsi="Calibri" w:cs="Calibri"/>
        </w:rPr>
      </w:pPr>
    </w:p>
    <w:p w:rsidR="00DC1415" w:rsidRDefault="00DC1415" w:rsidP="003E6692">
      <w:pPr>
        <w:rPr>
          <w:rFonts w:ascii="Calibri" w:hAnsi="Calibri" w:cs="Calibri"/>
        </w:rPr>
      </w:pPr>
    </w:p>
    <w:p w:rsidR="00DC1415" w:rsidRDefault="00DC1415" w:rsidP="003E6692">
      <w:pPr>
        <w:rPr>
          <w:rFonts w:ascii="Calibri" w:hAnsi="Calibri" w:cs="Calibri"/>
        </w:rPr>
      </w:pPr>
    </w:p>
    <w:p w:rsidR="003E6692" w:rsidRDefault="003E6692" w:rsidP="003E6692">
      <w:pPr>
        <w:rPr>
          <w:rFonts w:ascii="Calibri" w:hAnsi="Calibri" w:cs="Calibri"/>
        </w:rPr>
      </w:pPr>
    </w:p>
    <w:p w:rsidR="00C60D74" w:rsidRDefault="00C60D74" w:rsidP="003E6692">
      <w:pPr>
        <w:rPr>
          <w:rFonts w:ascii="Calibri" w:hAnsi="Calibri" w:cs="Calibri"/>
        </w:rPr>
      </w:pPr>
    </w:p>
    <w:p w:rsidR="00C60D74" w:rsidRDefault="00C60D74" w:rsidP="003E6692">
      <w:pPr>
        <w:rPr>
          <w:rFonts w:ascii="Calibri" w:hAnsi="Calibri" w:cs="Calibri"/>
        </w:rPr>
      </w:pPr>
    </w:p>
    <w:p w:rsidR="003E6692" w:rsidRDefault="003E6692" w:rsidP="003E6692">
      <w:pPr>
        <w:rPr>
          <w:rFonts w:ascii="Calibri" w:hAnsi="Calibri" w:cs="Calibri"/>
        </w:rPr>
      </w:pPr>
    </w:p>
    <w:p w:rsidR="003E6692" w:rsidRDefault="003E6692" w:rsidP="003E6692">
      <w:pPr>
        <w:pStyle w:val="Titre2"/>
      </w:pPr>
      <w:bookmarkStart w:id="18" w:name="_Toc2156847"/>
      <w:bookmarkStart w:id="19" w:name="_Toc2158127"/>
      <w:bookmarkStart w:id="20" w:name="_Toc2160582"/>
      <w:bookmarkStart w:id="21" w:name="_Toc57110788"/>
      <w:r>
        <w:t>5</w:t>
      </w:r>
      <w:bookmarkEnd w:id="18"/>
      <w:bookmarkEnd w:id="19"/>
      <w:bookmarkEnd w:id="20"/>
      <w:bookmarkEnd w:id="21"/>
    </w:p>
    <w:p w:rsidR="003E6692" w:rsidRDefault="003E6692" w:rsidP="003E6692"/>
    <w:p w:rsidR="003E6692" w:rsidRDefault="003E6692" w:rsidP="003E6692">
      <w:pPr>
        <w:jc w:val="both"/>
      </w:pPr>
    </w:p>
    <w:p w:rsidR="003E6692" w:rsidRDefault="003E6692" w:rsidP="003E6692">
      <w:pPr>
        <w:jc w:val="both"/>
        <w:rPr>
          <w:rFonts w:ascii="Calibri" w:hAnsi="Calibri" w:cs="Calibri"/>
        </w:rPr>
      </w:pPr>
      <w:r>
        <w:rPr>
          <w:rFonts w:ascii="Calibri" w:hAnsi="Calibri" w:cs="Calibri"/>
        </w:rPr>
        <w:t xml:space="preserve">C’est la date à laquelle </w:t>
      </w:r>
      <w:r w:rsidR="008863F2">
        <w:rPr>
          <w:rFonts w:ascii="Calibri" w:hAnsi="Calibri" w:cs="Calibri"/>
        </w:rPr>
        <w:t>aurait dû se dérouler</w:t>
      </w:r>
      <w:r>
        <w:rPr>
          <w:rFonts w:ascii="Calibri" w:hAnsi="Calibri" w:cs="Calibri"/>
        </w:rPr>
        <w:t xml:space="preserve"> l’entretien préalable au licenciement</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r>
        <w:rPr>
          <w:rFonts w:ascii="Calibri" w:hAnsi="Calibri" w:cs="Calibri"/>
        </w:rPr>
        <w:t>Exemple :</w:t>
      </w:r>
    </w:p>
    <w:p w:rsidR="003E6692" w:rsidRPr="009B7FC6"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 xml:space="preserve">Le 23 juin 2019 </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DC1415" w:rsidRDefault="00DC1415" w:rsidP="003E6692">
      <w:pPr>
        <w:jc w:val="both"/>
        <w:rPr>
          <w:rFonts w:ascii="Calibri" w:hAnsi="Calibri" w:cs="Calibri"/>
        </w:rPr>
      </w:pPr>
    </w:p>
    <w:p w:rsidR="003E6692" w:rsidRDefault="003E6692" w:rsidP="003E6692">
      <w:pPr>
        <w:pStyle w:val="Titre2"/>
      </w:pPr>
      <w:bookmarkStart w:id="22" w:name="_Toc2156848"/>
      <w:bookmarkStart w:id="23" w:name="_Toc2158128"/>
      <w:bookmarkStart w:id="24" w:name="_Toc2160583"/>
      <w:bookmarkStart w:id="25" w:name="_Toc57110789"/>
      <w:r>
        <w:lastRenderedPageBreak/>
        <w:t>6</w:t>
      </w:r>
      <w:bookmarkEnd w:id="22"/>
      <w:bookmarkEnd w:id="23"/>
      <w:bookmarkEnd w:id="24"/>
      <w:bookmarkEnd w:id="25"/>
    </w:p>
    <w:p w:rsidR="003E6692" w:rsidRDefault="003E6692" w:rsidP="003E6692"/>
    <w:p w:rsidR="003E6692" w:rsidRDefault="003E6692" w:rsidP="003E6692">
      <w:pPr>
        <w:jc w:val="both"/>
      </w:pPr>
    </w:p>
    <w:p w:rsidR="003E6692" w:rsidRDefault="003E6692" w:rsidP="003E6692">
      <w:pPr>
        <w:jc w:val="both"/>
        <w:rPr>
          <w:rFonts w:ascii="Calibri" w:hAnsi="Calibri" w:cs="Calibri"/>
        </w:rPr>
      </w:pPr>
      <w:r>
        <w:rPr>
          <w:rFonts w:ascii="Calibri" w:hAnsi="Calibri" w:cs="Calibri"/>
        </w:rPr>
        <w:t xml:space="preserve">C’est le lieu où </w:t>
      </w:r>
      <w:r w:rsidR="00E73B6B">
        <w:rPr>
          <w:rFonts w:ascii="Calibri" w:hAnsi="Calibri" w:cs="Calibri"/>
        </w:rPr>
        <w:t>aurait dû se dérouler</w:t>
      </w:r>
      <w:r>
        <w:rPr>
          <w:rFonts w:ascii="Calibri" w:hAnsi="Calibri" w:cs="Calibri"/>
        </w:rPr>
        <w:t xml:space="preserve"> l’entretien préalable au licenciement</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r>
        <w:rPr>
          <w:rFonts w:ascii="Calibri" w:hAnsi="Calibri" w:cs="Calibri"/>
        </w:rPr>
        <w:t>Exemple :</w:t>
      </w:r>
    </w:p>
    <w:p w:rsidR="003E6692" w:rsidRPr="009B7FC6"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pStyle w:val="Titre2"/>
      </w:pPr>
      <w:bookmarkStart w:id="26" w:name="_Toc2156849"/>
      <w:bookmarkStart w:id="27" w:name="_Toc2158129"/>
      <w:bookmarkStart w:id="28" w:name="_Toc2160584"/>
      <w:bookmarkStart w:id="29" w:name="_Toc57110790"/>
      <w:r>
        <w:t>7</w:t>
      </w:r>
      <w:bookmarkEnd w:id="26"/>
      <w:bookmarkEnd w:id="27"/>
      <w:bookmarkEnd w:id="28"/>
      <w:bookmarkEnd w:id="29"/>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04C26" w:rsidRPr="00C24D97" w:rsidRDefault="00304C26" w:rsidP="00304C26">
      <w:pPr>
        <w:jc w:val="both"/>
        <w:rPr>
          <w:rFonts w:ascii="Calibri" w:hAnsi="Calibri" w:cs="Calibri"/>
        </w:rPr>
      </w:pPr>
      <w:r>
        <w:rPr>
          <w:rFonts w:ascii="Calibri" w:hAnsi="Calibri" w:cs="Calibri"/>
        </w:rPr>
        <w:t xml:space="preserve">Ce sont les motifs qui expliquent le licenciement </w:t>
      </w:r>
    </w:p>
    <w:p w:rsidR="00304C26" w:rsidRDefault="00304C26" w:rsidP="00304C26">
      <w:pPr>
        <w:jc w:val="both"/>
      </w:pPr>
    </w:p>
    <w:p w:rsidR="00304C26" w:rsidRDefault="00304C26" w:rsidP="00304C26">
      <w:pPr>
        <w:jc w:val="both"/>
      </w:pPr>
      <w:r>
        <w:t xml:space="preserve">C’est la partie fondamentale de la notification de licenciement. </w:t>
      </w:r>
      <w:r w:rsidRPr="00F67601">
        <w:rPr>
          <w:rFonts w:ascii="Calibri Light" w:hAnsi="Calibri Light" w:cs="Calibri Light"/>
        </w:rPr>
        <w:t>En effet, seuls les motifs inscrits dans la notification de licenciement permettront de justifier (et donc valider) le licenciement en cas de contentieux devant le juge. (</w:t>
      </w:r>
      <w:proofErr w:type="gramStart"/>
      <w:r w:rsidRPr="00F67601">
        <w:rPr>
          <w:rFonts w:ascii="Calibri Light" w:hAnsi="Calibri Light" w:cs="Calibri Light"/>
        </w:rPr>
        <w:t>article</w:t>
      </w:r>
      <w:proofErr w:type="gramEnd"/>
      <w:r w:rsidRPr="00F67601">
        <w:rPr>
          <w:rFonts w:ascii="Calibri Light" w:hAnsi="Calibri Light" w:cs="Calibri Light"/>
        </w:rPr>
        <w:t xml:space="preserve"> L 1235-2 Code du travail)</w:t>
      </w:r>
      <w:r>
        <w:t xml:space="preserve"> </w:t>
      </w:r>
    </w:p>
    <w:p w:rsidR="00304C26" w:rsidRDefault="00304C26" w:rsidP="00304C26">
      <w:pPr>
        <w:jc w:val="both"/>
      </w:pPr>
    </w:p>
    <w:p w:rsidR="00304C26" w:rsidRDefault="00304C26" w:rsidP="00304C26">
      <w:pPr>
        <w:jc w:val="both"/>
      </w:pPr>
      <w:r>
        <w:t>Pour que les motifs de licenciement soient valides, ils doivent être présentés de manière exhaustive et précise mais aussi, justifier une sanction aussi grave que le licenciement :</w:t>
      </w:r>
    </w:p>
    <w:p w:rsidR="00304C26" w:rsidRDefault="00304C26" w:rsidP="00304C26">
      <w:pPr>
        <w:jc w:val="both"/>
      </w:pPr>
    </w:p>
    <w:p w:rsidR="00304C26" w:rsidRDefault="00304C26" w:rsidP="00304C26">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L’exhaustivité des motifs</w:t>
      </w:r>
      <w:r w:rsidRPr="00277922">
        <w:rPr>
          <w:rFonts w:asciiTheme="majorHAnsi" w:hAnsiTheme="majorHAnsi" w:cstheme="majorHAnsi"/>
        </w:rPr>
        <w:t xml:space="preserve"> signifie que les moindres faits justifiant la décision de licenciement doivent être énoncés. En effet, aucun motif ne pourra être ajouté devant le juge (article L 1235-2 Code du travail et, </w:t>
      </w:r>
      <w:proofErr w:type="spellStart"/>
      <w:r w:rsidRPr="00277922">
        <w:rPr>
          <w:rFonts w:asciiTheme="majorHAnsi" w:hAnsiTheme="majorHAnsi" w:cstheme="majorHAnsi"/>
        </w:rPr>
        <w:t>Cass</w:t>
      </w:r>
      <w:proofErr w:type="spellEnd"/>
      <w:r w:rsidRPr="00277922">
        <w:rPr>
          <w:rFonts w:asciiTheme="majorHAnsi" w:hAnsiTheme="majorHAnsi" w:cstheme="majorHAnsi"/>
        </w:rPr>
        <w:t xml:space="preserve">. </w:t>
      </w:r>
      <w:proofErr w:type="gramStart"/>
      <w:r w:rsidRPr="00277922">
        <w:rPr>
          <w:rFonts w:asciiTheme="majorHAnsi" w:hAnsiTheme="majorHAnsi" w:cstheme="majorHAnsi"/>
        </w:rPr>
        <w:t>soc</w:t>
      </w:r>
      <w:proofErr w:type="gramEnd"/>
      <w:r w:rsidRPr="00277922">
        <w:rPr>
          <w:rFonts w:asciiTheme="majorHAnsi" w:hAnsiTheme="majorHAnsi" w:cstheme="majorHAnsi"/>
        </w:rPr>
        <w:t>., 12 janv. 1994, no 92-42.745).</w:t>
      </w:r>
    </w:p>
    <w:p w:rsidR="00304C26" w:rsidRDefault="00304C26" w:rsidP="00304C26">
      <w:pPr>
        <w:pStyle w:val="Paragraphedeliste"/>
        <w:jc w:val="both"/>
        <w:rPr>
          <w:rFonts w:asciiTheme="majorHAnsi" w:hAnsiTheme="majorHAnsi" w:cstheme="majorHAnsi"/>
        </w:rPr>
      </w:pPr>
    </w:p>
    <w:p w:rsidR="00304C26" w:rsidRDefault="00304C26" w:rsidP="00304C26">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 xml:space="preserve">Le motif précis </w:t>
      </w:r>
      <w:r w:rsidRPr="00321C79">
        <w:rPr>
          <w:rFonts w:asciiTheme="majorHAnsi" w:hAnsiTheme="majorHAnsi" w:cstheme="majorHAnsi"/>
        </w:rPr>
        <w:t>signifie que des propos vagues tels « </w:t>
      </w:r>
      <w:r w:rsidRPr="0071532B">
        <w:rPr>
          <w:rFonts w:asciiTheme="majorHAnsi" w:hAnsiTheme="majorHAnsi" w:cstheme="majorHAnsi"/>
          <w:i/>
          <w:iCs/>
        </w:rPr>
        <w:t>des difficultés relationnelles</w:t>
      </w:r>
      <w:r w:rsidRPr="00321C79">
        <w:rPr>
          <w:rFonts w:asciiTheme="majorHAnsi" w:hAnsiTheme="majorHAnsi" w:cstheme="majorHAnsi"/>
        </w:rPr>
        <w:t> » ou</w:t>
      </w:r>
      <w:r>
        <w:rPr>
          <w:rFonts w:asciiTheme="majorHAnsi" w:hAnsiTheme="majorHAnsi" w:cstheme="majorHAnsi"/>
        </w:rPr>
        <w:t>,</w:t>
      </w:r>
      <w:r w:rsidRPr="00321C79">
        <w:rPr>
          <w:rFonts w:asciiTheme="majorHAnsi" w:hAnsiTheme="majorHAnsi" w:cstheme="majorHAnsi"/>
        </w:rPr>
        <w:t xml:space="preserve"> des renvois/références tel</w:t>
      </w:r>
      <w:r>
        <w:rPr>
          <w:rFonts w:asciiTheme="majorHAnsi" w:hAnsiTheme="majorHAnsi" w:cstheme="majorHAnsi"/>
        </w:rPr>
        <w:t>s</w:t>
      </w:r>
      <w:r w:rsidRPr="00321C79">
        <w:rPr>
          <w:rFonts w:asciiTheme="majorHAnsi" w:hAnsiTheme="majorHAnsi" w:cstheme="majorHAnsi"/>
        </w:rPr>
        <w:t xml:space="preserve"> que « </w:t>
      </w:r>
      <w:r w:rsidRPr="0071532B">
        <w:rPr>
          <w:rFonts w:asciiTheme="majorHAnsi" w:hAnsiTheme="majorHAnsi" w:cstheme="majorHAnsi"/>
          <w:i/>
          <w:iCs/>
        </w:rPr>
        <w:t>les fautes professionnelles exposées dans les précédents courriers</w:t>
      </w:r>
      <w:r w:rsidRPr="00321C79">
        <w:rPr>
          <w:rFonts w:asciiTheme="majorHAnsi" w:hAnsiTheme="majorHAnsi" w:cstheme="majorHAnsi"/>
        </w:rPr>
        <w:t> » ne peuvent être utilisés.</w:t>
      </w:r>
    </w:p>
    <w:p w:rsidR="00304C26" w:rsidRPr="00F67601" w:rsidRDefault="00304C26" w:rsidP="00304C26">
      <w:pPr>
        <w:pStyle w:val="Paragraphedeliste"/>
        <w:rPr>
          <w:rFonts w:asciiTheme="majorHAnsi" w:hAnsiTheme="majorHAnsi" w:cstheme="majorHAnsi"/>
        </w:rPr>
      </w:pPr>
    </w:p>
    <w:p w:rsidR="00304C26" w:rsidRPr="006B5196" w:rsidRDefault="00304C26" w:rsidP="00304C26">
      <w:pPr>
        <w:pStyle w:val="Paragraphedeliste"/>
        <w:numPr>
          <w:ilvl w:val="0"/>
          <w:numId w:val="7"/>
        </w:numPr>
        <w:jc w:val="both"/>
        <w:rPr>
          <w:rFonts w:asciiTheme="majorHAnsi" w:hAnsiTheme="majorHAnsi" w:cstheme="majorHAnsi"/>
        </w:rPr>
      </w:pPr>
      <w:r w:rsidRPr="00F67601">
        <w:rPr>
          <w:rFonts w:asciiTheme="majorHAnsi" w:hAnsiTheme="majorHAnsi" w:cstheme="majorHAnsi"/>
          <w:u w:val="single"/>
        </w:rPr>
        <w:t>La justification d’un licenciement</w:t>
      </w:r>
      <w:r>
        <w:rPr>
          <w:rFonts w:asciiTheme="majorHAnsi" w:hAnsiTheme="majorHAnsi" w:cstheme="majorHAnsi"/>
        </w:rPr>
        <w:t xml:space="preserve"> signifie que</w:t>
      </w:r>
      <w:r w:rsidRPr="00F67601">
        <w:t xml:space="preserve"> </w:t>
      </w:r>
      <w:r w:rsidRPr="00F67601">
        <w:rPr>
          <w:rFonts w:asciiTheme="majorHAnsi" w:hAnsiTheme="majorHAnsi" w:cstheme="majorHAnsi"/>
        </w:rPr>
        <w:t xml:space="preserve">vous devez démontrer que les faits que vous reprochez </w:t>
      </w:r>
      <w:r>
        <w:rPr>
          <w:rFonts w:asciiTheme="majorHAnsi" w:hAnsiTheme="majorHAnsi" w:cstheme="majorHAnsi"/>
        </w:rPr>
        <w:t>à l’employé</w:t>
      </w:r>
      <w:r w:rsidRPr="00F67601">
        <w:rPr>
          <w:rFonts w:asciiTheme="majorHAnsi" w:hAnsiTheme="majorHAnsi" w:cstheme="majorHAnsi"/>
        </w:rPr>
        <w:t xml:space="preserve"> portent</w:t>
      </w:r>
      <w:r>
        <w:rPr>
          <w:rFonts w:asciiTheme="majorHAnsi" w:hAnsiTheme="majorHAnsi" w:cstheme="majorHAnsi"/>
        </w:rPr>
        <w:t xml:space="preserve"> </w:t>
      </w:r>
      <w:r w:rsidRPr="00F67601">
        <w:rPr>
          <w:rFonts w:asciiTheme="majorHAnsi" w:hAnsiTheme="majorHAnsi" w:cstheme="majorHAnsi"/>
        </w:rPr>
        <w:t xml:space="preserve">atteinte au bon fonctionnement de l’entreprise, </w:t>
      </w:r>
      <w:r>
        <w:rPr>
          <w:rFonts w:asciiTheme="majorHAnsi" w:hAnsiTheme="majorHAnsi" w:cstheme="majorHAnsi"/>
        </w:rPr>
        <w:t>rendant</w:t>
      </w:r>
      <w:r w:rsidRPr="00F67601">
        <w:rPr>
          <w:rFonts w:asciiTheme="majorHAnsi" w:hAnsiTheme="majorHAnsi" w:cstheme="majorHAnsi"/>
        </w:rPr>
        <w:t xml:space="preserve"> impossible le maintien du salarié dans l’entreprise.</w:t>
      </w:r>
    </w:p>
    <w:p w:rsidR="00304C26" w:rsidRDefault="00304C26" w:rsidP="00304C26">
      <w:pPr>
        <w:jc w:val="both"/>
      </w:pPr>
    </w:p>
    <w:p w:rsidR="00304C26" w:rsidRDefault="00304C26" w:rsidP="00304C26">
      <w:pPr>
        <w:jc w:val="both"/>
      </w:pPr>
    </w:p>
    <w:p w:rsidR="009F6F2E" w:rsidRDefault="00304C26" w:rsidP="009F6F2E">
      <w:pPr>
        <w:jc w:val="both"/>
        <w:rPr>
          <w:rFonts w:asciiTheme="majorHAnsi" w:hAnsiTheme="majorHAnsi" w:cstheme="majorHAnsi"/>
          <w:b/>
          <w:color w:val="000000" w:themeColor="text1"/>
          <w14:textOutline w14:w="0" w14:cap="flat" w14:cmpd="sng" w14:algn="ctr">
            <w14:noFill/>
            <w14:prstDash w14:val="solid"/>
            <w14:round/>
          </w14:textOutline>
        </w:rPr>
      </w:pPr>
      <w:r>
        <w:rPr>
          <w:rFonts w:asciiTheme="majorHAnsi" w:hAnsiTheme="majorHAnsi" w:cstheme="majorHAnsi"/>
          <w:b/>
          <w:color w:val="000000" w:themeColor="text1"/>
          <w14:textOutline w14:w="0" w14:cap="flat" w14:cmpd="sng" w14:algn="ctr">
            <w14:noFill/>
            <w14:prstDash w14:val="solid"/>
            <w14:round/>
          </w14:textOutline>
        </w:rPr>
        <w:t>Si vous avez des questions ou des doutes sur les motifs de licenciement, je vous invite à interroger Marius.</w:t>
      </w:r>
    </w:p>
    <w:p w:rsidR="009F6F2E" w:rsidRDefault="009F6F2E" w:rsidP="009F6F2E">
      <w:pPr>
        <w:jc w:val="both"/>
        <w:rPr>
          <w:rFonts w:asciiTheme="majorHAnsi" w:hAnsiTheme="majorHAnsi" w:cstheme="majorHAnsi"/>
          <w:b/>
          <w:color w:val="000000" w:themeColor="text1"/>
          <w14:textOutline w14:w="0" w14:cap="flat" w14:cmpd="sng" w14:algn="ctr">
            <w14:noFill/>
            <w14:prstDash w14:val="solid"/>
            <w14:round/>
          </w14:textOutline>
        </w:rPr>
      </w:pPr>
    </w:p>
    <w:p w:rsidR="009F6F2E" w:rsidRDefault="009F6F2E" w:rsidP="009F6F2E">
      <w:pPr>
        <w:jc w:val="both"/>
      </w:pPr>
    </w:p>
    <w:p w:rsidR="009F6F2E" w:rsidRDefault="009F6F2E" w:rsidP="009F6F2E">
      <w:pPr>
        <w:jc w:val="both"/>
      </w:pPr>
    </w:p>
    <w:p w:rsidR="009F6F2E" w:rsidRDefault="009F6F2E" w:rsidP="009F6F2E">
      <w:pPr>
        <w:jc w:val="both"/>
        <w:rPr>
          <w:rFonts w:ascii="Calibri" w:hAnsi="Calibri" w:cs="Calibri"/>
        </w:rPr>
      </w:pPr>
      <w:r>
        <w:rPr>
          <w:rFonts w:ascii="Calibri" w:hAnsi="Calibri" w:cs="Calibri"/>
        </w:rPr>
        <w:t>Exemple :</w:t>
      </w:r>
    </w:p>
    <w:p w:rsidR="00545EF0" w:rsidRDefault="00545EF0" w:rsidP="00545EF0">
      <w:pPr>
        <w:jc w:val="both"/>
        <w:rPr>
          <w:rFonts w:ascii="Calibri" w:hAnsi="Calibri" w:cs="Calibri"/>
          <w:i/>
          <w:color w:val="ACB9CA" w:themeColor="text2" w:themeTint="66"/>
        </w:rPr>
      </w:pPr>
      <w:r>
        <w:rPr>
          <w:rFonts w:ascii="Calibri" w:hAnsi="Calibri" w:cs="Calibri"/>
          <w:i/>
          <w:color w:val="ACB9CA" w:themeColor="text2" w:themeTint="66"/>
        </w:rPr>
        <w:lastRenderedPageBreak/>
        <w:t>Cette décision est motivée par votre absence injustifiée depuis le 1</w:t>
      </w:r>
      <w:r w:rsidRPr="001E1931">
        <w:rPr>
          <w:rFonts w:ascii="Calibri" w:hAnsi="Calibri" w:cs="Calibri"/>
          <w:i/>
          <w:color w:val="ACB9CA" w:themeColor="text2" w:themeTint="66"/>
          <w:vertAlign w:val="superscript"/>
        </w:rPr>
        <w:t>er</w:t>
      </w:r>
      <w:r>
        <w:rPr>
          <w:rFonts w:ascii="Calibri" w:hAnsi="Calibri" w:cs="Calibri"/>
          <w:i/>
          <w:color w:val="ACB9CA" w:themeColor="text2" w:themeTint="66"/>
        </w:rPr>
        <w:t xml:space="preserve"> janvier 2018, malgré les mises en demeure de la justifier par lettres recommandées avec avis réception envoyées le 10 février 2018 et le 10 mars 2018,</w:t>
      </w:r>
      <w:r w:rsidRPr="00C01C6B">
        <w:rPr>
          <w:rFonts w:ascii="Calibri" w:hAnsi="Calibri" w:cs="Calibri"/>
          <w:i/>
          <w:color w:val="ACB9CA" w:themeColor="text2" w:themeTint="66"/>
        </w:rPr>
        <w:t xml:space="preserve"> </w:t>
      </w:r>
      <w:r>
        <w:rPr>
          <w:rFonts w:ascii="Calibri" w:hAnsi="Calibri" w:cs="Calibri"/>
          <w:i/>
          <w:color w:val="ACB9CA" w:themeColor="text2" w:themeTint="66"/>
        </w:rPr>
        <w:t>qui porte atteinte au bon fonctionnement de l’entreprise.</w:t>
      </w:r>
    </w:p>
    <w:p w:rsidR="00545EF0" w:rsidRDefault="00545EF0" w:rsidP="00545EF0">
      <w:pPr>
        <w:jc w:val="both"/>
        <w:rPr>
          <w:rFonts w:ascii="Calibri" w:hAnsi="Calibri" w:cs="Calibri"/>
          <w:i/>
          <w:color w:val="ACB9CA" w:themeColor="text2" w:themeTint="66"/>
        </w:rPr>
      </w:pPr>
    </w:p>
    <w:p w:rsidR="00545EF0" w:rsidRDefault="00545EF0" w:rsidP="00545EF0">
      <w:pPr>
        <w:jc w:val="both"/>
        <w:rPr>
          <w:rFonts w:ascii="Calibri" w:hAnsi="Calibri" w:cs="Calibri"/>
          <w:i/>
          <w:color w:val="ACB9CA" w:themeColor="text2" w:themeTint="66"/>
        </w:rPr>
      </w:pPr>
      <w:r>
        <w:rPr>
          <w:rFonts w:ascii="Calibri" w:hAnsi="Calibri" w:cs="Calibri"/>
          <w:i/>
          <w:color w:val="ACB9CA" w:themeColor="text2" w:themeTint="66"/>
        </w:rPr>
        <w:t>En effet, tout d’abord votre absence injustifiée</w:t>
      </w:r>
      <w:r w:rsidRPr="008F0396">
        <w:rPr>
          <w:rFonts w:ascii="Calibri" w:hAnsi="Calibri" w:cs="Calibri"/>
          <w:i/>
          <w:color w:val="ACB9CA" w:themeColor="text2" w:themeTint="66"/>
        </w:rPr>
        <w:t xml:space="preserve"> </w:t>
      </w:r>
      <w:r>
        <w:rPr>
          <w:rFonts w:ascii="Calibri" w:hAnsi="Calibri" w:cs="Calibri"/>
          <w:i/>
          <w:color w:val="ACB9CA" w:themeColor="text2" w:themeTint="66"/>
        </w:rPr>
        <w:t xml:space="preserve">crée un trouble dans l’organisation du service commercial car étant dans l’incertitude quant à un retour de votre part, je ne sais pas si je peux procéder à votre remplacement. </w:t>
      </w:r>
    </w:p>
    <w:p w:rsidR="00545EF0" w:rsidRDefault="00545EF0" w:rsidP="00545EF0">
      <w:pPr>
        <w:jc w:val="both"/>
        <w:rPr>
          <w:rFonts w:ascii="Calibri" w:hAnsi="Calibri" w:cs="Calibri"/>
          <w:i/>
          <w:color w:val="ACB9CA" w:themeColor="text2" w:themeTint="66"/>
        </w:rPr>
      </w:pPr>
    </w:p>
    <w:p w:rsidR="00545EF0" w:rsidRDefault="00545EF0" w:rsidP="00545EF0">
      <w:pPr>
        <w:jc w:val="both"/>
        <w:rPr>
          <w:rFonts w:ascii="Calibri" w:hAnsi="Calibri" w:cs="Calibri"/>
          <w:i/>
          <w:color w:val="ACB9CA" w:themeColor="text2" w:themeTint="66"/>
        </w:rPr>
      </w:pPr>
      <w:r>
        <w:rPr>
          <w:rFonts w:ascii="Calibri" w:hAnsi="Calibri" w:cs="Calibri"/>
          <w:i/>
          <w:color w:val="ACB9CA" w:themeColor="text2" w:themeTint="66"/>
        </w:rPr>
        <w:t>Ensuite, vos collègues doivent prendre de leur temps pour assurer comme ils le peuvent l’intendance de votre secteur. Ils estiment ne pas traiter les clients de leur secteur et du vôtre de manière satisfaisante. Cela se traduit notamment par une augmentation de 50% du nombre d’erreurs dans les dossiers traités et, une augmentation du délai moyen de prise-en-charge d’un dossier de 30%. En outre, vos collègues estiment perdre en moyenne 20% de leur temps de travail sur votre secteur. C’est une situation qui n’est pas gérable pour l’entreprise.</w:t>
      </w:r>
    </w:p>
    <w:p w:rsidR="00545EF0" w:rsidRDefault="00545EF0" w:rsidP="00545EF0">
      <w:pPr>
        <w:jc w:val="both"/>
        <w:rPr>
          <w:rFonts w:ascii="Calibri" w:hAnsi="Calibri" w:cs="Calibri"/>
          <w:i/>
          <w:color w:val="ACB9CA" w:themeColor="text2" w:themeTint="66"/>
        </w:rPr>
      </w:pPr>
    </w:p>
    <w:p w:rsidR="00545EF0" w:rsidRDefault="00545EF0" w:rsidP="00545EF0">
      <w:pPr>
        <w:jc w:val="both"/>
        <w:rPr>
          <w:rFonts w:ascii="Calibri" w:hAnsi="Calibri" w:cs="Calibri"/>
          <w:i/>
          <w:color w:val="ACB9CA" w:themeColor="text2" w:themeTint="66"/>
        </w:rPr>
      </w:pPr>
      <w:r>
        <w:rPr>
          <w:rFonts w:ascii="Calibri" w:hAnsi="Calibri" w:cs="Calibri"/>
          <w:i/>
          <w:color w:val="ACB9CA" w:themeColor="text2" w:themeTint="66"/>
        </w:rPr>
        <w:t>Pour finir, votre absence injustifiée porte atteinte à la bonne marche économique de l’entreprise puisque les chiffres des ventes du 1</w:t>
      </w:r>
      <w:r w:rsidRPr="00A27272">
        <w:rPr>
          <w:rFonts w:ascii="Calibri" w:hAnsi="Calibri" w:cs="Calibri"/>
          <w:i/>
          <w:color w:val="ACB9CA" w:themeColor="text2" w:themeTint="66"/>
          <w:vertAlign w:val="superscript"/>
        </w:rPr>
        <w:t>er</w:t>
      </w:r>
      <w:r>
        <w:rPr>
          <w:rFonts w:ascii="Calibri" w:hAnsi="Calibri" w:cs="Calibri"/>
          <w:i/>
          <w:color w:val="ACB9CA" w:themeColor="text2" w:themeTint="66"/>
        </w:rPr>
        <w:t xml:space="preserve"> trimestre 2018 ont chuté de 20% depuis. Tout cela, malgré les performances de vos collègues qui ont en moyenne augmenté leurs ventes de 15% sur la même période.</w:t>
      </w:r>
    </w:p>
    <w:p w:rsidR="003E6692" w:rsidRDefault="003E6692" w:rsidP="003E6692">
      <w:pPr>
        <w:jc w:val="both"/>
        <w:rPr>
          <w:rFonts w:ascii="Calibri" w:hAnsi="Calibri" w:cs="Calibri"/>
          <w:i/>
          <w:color w:val="ACB9CA" w:themeColor="text2" w:themeTint="66"/>
        </w:rPr>
      </w:pPr>
    </w:p>
    <w:p w:rsidR="00C60D74" w:rsidRDefault="00C60D74" w:rsidP="003E6692">
      <w:pPr>
        <w:jc w:val="both"/>
        <w:rPr>
          <w:rFonts w:ascii="Calibri" w:hAnsi="Calibri" w:cs="Calibri"/>
          <w:i/>
          <w:color w:val="ACB9CA" w:themeColor="text2" w:themeTint="66"/>
        </w:rPr>
      </w:pPr>
    </w:p>
    <w:p w:rsidR="00DC1415" w:rsidRDefault="00DC1415" w:rsidP="003E6692">
      <w:pPr>
        <w:pStyle w:val="Titre2"/>
      </w:pPr>
      <w:bookmarkStart w:id="30" w:name="_Toc2156850"/>
      <w:bookmarkStart w:id="31" w:name="_Toc2158130"/>
      <w:bookmarkStart w:id="32" w:name="_Toc2160585"/>
    </w:p>
    <w:p w:rsidR="00DC1415" w:rsidRDefault="00DC1415" w:rsidP="003E6692">
      <w:pPr>
        <w:pStyle w:val="Titre2"/>
      </w:pPr>
    </w:p>
    <w:p w:rsidR="003E6692" w:rsidRDefault="003E6692" w:rsidP="003E6692">
      <w:pPr>
        <w:pStyle w:val="Titre2"/>
      </w:pPr>
      <w:bookmarkStart w:id="33" w:name="_Toc57110791"/>
      <w:r>
        <w:t>8</w:t>
      </w:r>
      <w:bookmarkEnd w:id="30"/>
      <w:bookmarkEnd w:id="31"/>
      <w:bookmarkEnd w:id="32"/>
      <w:bookmarkEnd w:id="33"/>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r>
        <w:rPr>
          <w:rFonts w:ascii="Calibri" w:hAnsi="Calibri" w:cs="Calibri"/>
        </w:rPr>
        <w:t xml:space="preserve">C’est la durée du préavis que doit normalement effectuer le salarié mais dont vous le dispensez. </w:t>
      </w:r>
    </w:p>
    <w:p w:rsidR="003E6692" w:rsidRDefault="003E6692" w:rsidP="003E6692">
      <w:pPr>
        <w:jc w:val="both"/>
        <w:rPr>
          <w:rFonts w:ascii="Calibri" w:hAnsi="Calibri" w:cs="Calibri"/>
        </w:rPr>
      </w:pPr>
    </w:p>
    <w:p w:rsidR="003E6692" w:rsidRDefault="003E6692" w:rsidP="003E6692">
      <w:pPr>
        <w:jc w:val="both"/>
        <w:rPr>
          <w:rFonts w:asciiTheme="majorHAnsi" w:hAnsiTheme="majorHAnsi" w:cstheme="majorHAnsi"/>
        </w:rPr>
      </w:pPr>
      <w:r w:rsidRPr="007B6CD2">
        <w:rPr>
          <w:rFonts w:asciiTheme="majorHAnsi" w:hAnsiTheme="majorHAnsi" w:cstheme="majorHAnsi"/>
        </w:rPr>
        <w:t>Sauf convention collective de branche, convention collective d’entreprise, contrat de travail ou autre texte plus favorable pour le salarié</w:t>
      </w:r>
      <w:r>
        <w:rPr>
          <w:rFonts w:asciiTheme="majorHAnsi" w:hAnsiTheme="majorHAnsi" w:cstheme="majorHAnsi"/>
        </w:rPr>
        <w:t>,</w:t>
      </w:r>
      <w:r w:rsidRPr="007B6CD2">
        <w:rPr>
          <w:rFonts w:asciiTheme="majorHAnsi" w:hAnsiTheme="majorHAnsi" w:cstheme="majorHAnsi"/>
        </w:rPr>
        <w:t xml:space="preserve"> la durée du préavis est de : </w:t>
      </w:r>
      <w:r>
        <w:rPr>
          <w:rFonts w:asciiTheme="majorHAnsi" w:hAnsiTheme="majorHAnsi" w:cstheme="majorHAnsi"/>
        </w:rPr>
        <w:t>(article L 1234-1 Code du travail)</w:t>
      </w:r>
    </w:p>
    <w:p w:rsidR="003E6692" w:rsidRDefault="003E6692" w:rsidP="003E6692">
      <w:pPr>
        <w:pStyle w:val="Paragraphedeliste"/>
        <w:numPr>
          <w:ilvl w:val="0"/>
          <w:numId w:val="7"/>
        </w:numPr>
        <w:jc w:val="both"/>
        <w:rPr>
          <w:rFonts w:asciiTheme="majorHAnsi" w:hAnsiTheme="majorHAnsi" w:cstheme="majorHAnsi"/>
        </w:rPr>
      </w:pPr>
      <w:r>
        <w:rPr>
          <w:rFonts w:asciiTheme="majorHAnsi" w:hAnsiTheme="majorHAnsi" w:cstheme="majorHAnsi"/>
        </w:rPr>
        <w:t>1 semaine pour les ouvriers ayant moins de 6 mois d’ancienneté</w:t>
      </w:r>
    </w:p>
    <w:p w:rsidR="003E6692" w:rsidRDefault="003E6692" w:rsidP="003E6692">
      <w:pPr>
        <w:pStyle w:val="Paragraphedeliste"/>
        <w:numPr>
          <w:ilvl w:val="0"/>
          <w:numId w:val="7"/>
        </w:numPr>
        <w:jc w:val="both"/>
        <w:rPr>
          <w:rFonts w:asciiTheme="majorHAnsi" w:hAnsiTheme="majorHAnsi" w:cstheme="majorHAnsi"/>
        </w:rPr>
      </w:pPr>
      <w:r>
        <w:rPr>
          <w:rFonts w:asciiTheme="majorHAnsi" w:hAnsiTheme="majorHAnsi" w:cstheme="majorHAnsi"/>
        </w:rPr>
        <w:t>1 mois pour les employés, agents de maîtrise et ouvriers ayant au moins 6 mois d’ancienneté</w:t>
      </w:r>
    </w:p>
    <w:p w:rsidR="003E6692" w:rsidRDefault="003E6692" w:rsidP="003E6692">
      <w:pPr>
        <w:pStyle w:val="Paragraphedeliste"/>
        <w:numPr>
          <w:ilvl w:val="0"/>
          <w:numId w:val="7"/>
        </w:numPr>
        <w:jc w:val="both"/>
        <w:rPr>
          <w:rFonts w:asciiTheme="majorHAnsi" w:hAnsiTheme="majorHAnsi" w:cstheme="majorHAnsi"/>
        </w:rPr>
      </w:pPr>
      <w:r>
        <w:rPr>
          <w:rFonts w:asciiTheme="majorHAnsi" w:hAnsiTheme="majorHAnsi" w:cstheme="majorHAnsi"/>
        </w:rPr>
        <w:t>3 mois pour les cadres</w:t>
      </w:r>
    </w:p>
    <w:p w:rsidR="003E6692" w:rsidRPr="007B6CD2" w:rsidRDefault="003E6692" w:rsidP="003E6692">
      <w:pPr>
        <w:pStyle w:val="Paragraphedeliste"/>
        <w:numPr>
          <w:ilvl w:val="0"/>
          <w:numId w:val="7"/>
        </w:numPr>
        <w:jc w:val="both"/>
        <w:rPr>
          <w:rFonts w:asciiTheme="majorHAnsi" w:hAnsiTheme="majorHAnsi" w:cstheme="majorHAnsi"/>
        </w:rPr>
      </w:pPr>
      <w:r>
        <w:rPr>
          <w:rFonts w:asciiTheme="majorHAnsi" w:hAnsiTheme="majorHAnsi" w:cstheme="majorHAnsi"/>
        </w:rPr>
        <w:t>6 mois pour les cadres supérieurs</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r>
        <w:rPr>
          <w:rFonts w:ascii="Calibri" w:hAnsi="Calibri" w:cs="Calibri"/>
        </w:rPr>
        <w:t>Exemple :</w:t>
      </w:r>
    </w:p>
    <w:p w:rsidR="003E6692" w:rsidRDefault="003E6692" w:rsidP="006006EB">
      <w:pPr>
        <w:jc w:val="both"/>
        <w:rPr>
          <w:rFonts w:ascii="Calibri" w:hAnsi="Calibri" w:cs="Calibri"/>
          <w:i/>
          <w:color w:val="ACB9CA" w:themeColor="text2" w:themeTint="66"/>
        </w:rPr>
      </w:pPr>
      <w:r>
        <w:rPr>
          <w:rFonts w:ascii="Calibri" w:hAnsi="Calibri" w:cs="Calibri"/>
          <w:i/>
          <w:color w:val="ACB9CA" w:themeColor="text2" w:themeTint="66"/>
        </w:rPr>
        <w:t>3 mois</w:t>
      </w:r>
    </w:p>
    <w:p w:rsidR="00DC1415" w:rsidRDefault="00DC1415" w:rsidP="003E6692">
      <w:pPr>
        <w:rPr>
          <w:rFonts w:ascii="Calibri" w:hAnsi="Calibri" w:cs="Calibri"/>
          <w:i/>
          <w:color w:val="ACB9CA" w:themeColor="text2" w:themeTint="66"/>
        </w:rPr>
      </w:pPr>
    </w:p>
    <w:p w:rsidR="0002155B" w:rsidRDefault="0002155B" w:rsidP="00930439">
      <w:pPr>
        <w:pStyle w:val="Titre2"/>
      </w:pPr>
      <w:bookmarkStart w:id="34" w:name="_Toc2160586"/>
      <w:bookmarkStart w:id="35" w:name="_Toc54016136"/>
    </w:p>
    <w:p w:rsidR="00930439" w:rsidRDefault="00930439" w:rsidP="00930439">
      <w:pPr>
        <w:pStyle w:val="Titre2"/>
      </w:pPr>
      <w:bookmarkStart w:id="36" w:name="_Toc57110792"/>
      <w:r>
        <w:t>9</w:t>
      </w:r>
      <w:bookmarkEnd w:id="34"/>
      <w:bookmarkEnd w:id="35"/>
      <w:bookmarkEnd w:id="36"/>
    </w:p>
    <w:p w:rsidR="00930439" w:rsidRDefault="00930439" w:rsidP="00930439"/>
    <w:p w:rsidR="00930439" w:rsidRDefault="00930439" w:rsidP="00930439"/>
    <w:p w:rsidR="00930439" w:rsidRDefault="00930439" w:rsidP="00930439">
      <w:pPr>
        <w:jc w:val="both"/>
        <w:rPr>
          <w:rFonts w:ascii="Calibri" w:hAnsi="Calibri" w:cs="Calibri"/>
        </w:rPr>
      </w:pPr>
      <w:r>
        <w:rPr>
          <w:rFonts w:ascii="Calibri" w:hAnsi="Calibri" w:cs="Calibri"/>
        </w:rPr>
        <w:t>C’est la date à laquelle vous voulez que le salarié restitue les biens appartenant à l’entreprise.</w:t>
      </w:r>
    </w:p>
    <w:p w:rsidR="00930439" w:rsidRDefault="00930439" w:rsidP="00930439">
      <w:pPr>
        <w:jc w:val="both"/>
        <w:rPr>
          <w:rFonts w:ascii="Calibri" w:hAnsi="Calibri" w:cs="Calibri"/>
        </w:rPr>
      </w:pPr>
    </w:p>
    <w:p w:rsidR="00930439" w:rsidRDefault="00930439" w:rsidP="00930439">
      <w:pPr>
        <w:jc w:val="both"/>
        <w:rPr>
          <w:rFonts w:asciiTheme="majorHAnsi" w:hAnsiTheme="majorHAnsi" w:cstheme="majorHAnsi"/>
        </w:rPr>
      </w:pPr>
      <w:r>
        <w:rPr>
          <w:rFonts w:asciiTheme="majorHAnsi" w:hAnsiTheme="majorHAnsi" w:cstheme="majorHAnsi"/>
        </w:rPr>
        <w:t>Cela peut être à la réception de la notification de licenciement ou à une date ultérieure.</w:t>
      </w:r>
    </w:p>
    <w:p w:rsidR="00930439" w:rsidRDefault="00930439" w:rsidP="00930439">
      <w:pPr>
        <w:jc w:val="both"/>
        <w:rPr>
          <w:rFonts w:asciiTheme="majorHAnsi" w:hAnsiTheme="majorHAnsi" w:cstheme="majorHAnsi"/>
        </w:rPr>
      </w:pPr>
    </w:p>
    <w:p w:rsidR="00930439" w:rsidRDefault="00930439" w:rsidP="00930439">
      <w:pPr>
        <w:jc w:val="both"/>
        <w:rPr>
          <w:rFonts w:asciiTheme="majorHAnsi" w:hAnsiTheme="majorHAnsi" w:cstheme="majorHAnsi"/>
        </w:rPr>
      </w:pPr>
    </w:p>
    <w:p w:rsidR="00930439" w:rsidRDefault="00930439" w:rsidP="00930439">
      <w:pPr>
        <w:jc w:val="both"/>
        <w:rPr>
          <w:rFonts w:ascii="Calibri" w:hAnsi="Calibri" w:cs="Calibri"/>
        </w:rPr>
      </w:pPr>
      <w:r>
        <w:rPr>
          <w:rFonts w:ascii="Calibri" w:hAnsi="Calibri" w:cs="Calibri"/>
        </w:rPr>
        <w:t>Exemple :</w:t>
      </w:r>
    </w:p>
    <w:p w:rsidR="00930439" w:rsidRDefault="003B40BB" w:rsidP="00930439">
      <w:pPr>
        <w:jc w:val="both"/>
        <w:rPr>
          <w:rFonts w:ascii="Calibri" w:hAnsi="Calibri" w:cs="Calibri"/>
          <w:i/>
          <w:color w:val="ACB9CA" w:themeColor="text2" w:themeTint="66"/>
        </w:rPr>
      </w:pPr>
      <w:r>
        <w:rPr>
          <w:rFonts w:ascii="Calibri" w:hAnsi="Calibri" w:cs="Calibri"/>
          <w:i/>
          <w:color w:val="ACB9CA" w:themeColor="text2" w:themeTint="66"/>
        </w:rPr>
        <w:t>Je</w:t>
      </w:r>
      <w:r w:rsidR="00930439" w:rsidRPr="002D6B78">
        <w:rPr>
          <w:rFonts w:ascii="Calibri" w:hAnsi="Calibri" w:cs="Calibri"/>
          <w:i/>
          <w:color w:val="ACB9CA" w:themeColor="text2" w:themeTint="66"/>
        </w:rPr>
        <w:t xml:space="preserve"> vous remerci</w:t>
      </w:r>
      <w:r>
        <w:rPr>
          <w:rFonts w:ascii="Calibri" w:hAnsi="Calibri" w:cs="Calibri"/>
          <w:i/>
          <w:color w:val="ACB9CA" w:themeColor="text2" w:themeTint="66"/>
        </w:rPr>
        <w:t>e</w:t>
      </w:r>
      <w:r w:rsidR="00930439" w:rsidRPr="002D6B78">
        <w:rPr>
          <w:rFonts w:ascii="Calibri" w:hAnsi="Calibri" w:cs="Calibri"/>
          <w:i/>
          <w:color w:val="ACB9CA" w:themeColor="text2" w:themeTint="66"/>
        </w:rPr>
        <w:t xml:space="preserve"> en outre, de bien vouloir </w:t>
      </w:r>
      <w:r>
        <w:rPr>
          <w:rFonts w:ascii="Calibri" w:hAnsi="Calibri" w:cs="Calibri"/>
          <w:i/>
          <w:color w:val="ACB9CA" w:themeColor="text2" w:themeTint="66"/>
        </w:rPr>
        <w:t>me</w:t>
      </w:r>
      <w:r w:rsidR="00930439" w:rsidRPr="002D6B78">
        <w:rPr>
          <w:rFonts w:ascii="Calibri" w:hAnsi="Calibri" w:cs="Calibri"/>
          <w:i/>
          <w:color w:val="ACB9CA" w:themeColor="text2" w:themeTint="66"/>
        </w:rPr>
        <w:t xml:space="preserve"> restituer l’ensemble des biens suivants appartenant à l’entreprise à réception de la présente </w:t>
      </w:r>
    </w:p>
    <w:p w:rsidR="00930439" w:rsidRDefault="00930439" w:rsidP="00930439">
      <w:pPr>
        <w:jc w:val="both"/>
        <w:rPr>
          <w:rFonts w:ascii="Calibri" w:hAnsi="Calibri" w:cs="Calibri"/>
          <w:i/>
          <w:color w:val="ACB9CA" w:themeColor="text2" w:themeTint="66"/>
        </w:rPr>
      </w:pPr>
      <w:proofErr w:type="gramStart"/>
      <w:r>
        <w:rPr>
          <w:rFonts w:ascii="Calibri" w:hAnsi="Calibri" w:cs="Calibri"/>
          <w:i/>
          <w:color w:val="ACB9CA" w:themeColor="text2" w:themeTint="66"/>
        </w:rPr>
        <w:t>OU</w:t>
      </w:r>
      <w:proofErr w:type="gramEnd"/>
    </w:p>
    <w:p w:rsidR="0002155B" w:rsidRDefault="003B40BB" w:rsidP="006006EB">
      <w:pPr>
        <w:jc w:val="both"/>
        <w:rPr>
          <w:rFonts w:ascii="Calibri" w:hAnsi="Calibri" w:cs="Calibri"/>
          <w:i/>
          <w:color w:val="ACB9CA" w:themeColor="text2" w:themeTint="66"/>
        </w:rPr>
      </w:pPr>
      <w:r>
        <w:rPr>
          <w:rFonts w:ascii="Calibri" w:hAnsi="Calibri" w:cs="Calibri"/>
          <w:i/>
          <w:color w:val="ACB9CA" w:themeColor="text2" w:themeTint="66"/>
        </w:rPr>
        <w:t>Je</w:t>
      </w:r>
      <w:r w:rsidRPr="002D6B78">
        <w:rPr>
          <w:rFonts w:ascii="Calibri" w:hAnsi="Calibri" w:cs="Calibri"/>
          <w:i/>
          <w:color w:val="ACB9CA" w:themeColor="text2" w:themeTint="66"/>
        </w:rPr>
        <w:t xml:space="preserve"> vous remerci</w:t>
      </w:r>
      <w:r>
        <w:rPr>
          <w:rFonts w:ascii="Calibri" w:hAnsi="Calibri" w:cs="Calibri"/>
          <w:i/>
          <w:color w:val="ACB9CA" w:themeColor="text2" w:themeTint="66"/>
        </w:rPr>
        <w:t>e</w:t>
      </w:r>
      <w:r w:rsidRPr="002D6B78">
        <w:rPr>
          <w:rFonts w:ascii="Calibri" w:hAnsi="Calibri" w:cs="Calibri"/>
          <w:i/>
          <w:color w:val="ACB9CA" w:themeColor="text2" w:themeTint="66"/>
        </w:rPr>
        <w:t xml:space="preserve"> en outre, de bien vouloir </w:t>
      </w:r>
      <w:r>
        <w:rPr>
          <w:rFonts w:ascii="Calibri" w:hAnsi="Calibri" w:cs="Calibri"/>
          <w:i/>
          <w:color w:val="ACB9CA" w:themeColor="text2" w:themeTint="66"/>
        </w:rPr>
        <w:t>me</w:t>
      </w:r>
      <w:r w:rsidRPr="002D6B78">
        <w:rPr>
          <w:rFonts w:ascii="Calibri" w:hAnsi="Calibri" w:cs="Calibri"/>
          <w:i/>
          <w:color w:val="ACB9CA" w:themeColor="text2" w:themeTint="66"/>
        </w:rPr>
        <w:t xml:space="preserve"> restituer l’ensemble</w:t>
      </w:r>
      <w:r w:rsidR="00930439" w:rsidRPr="002D6B78">
        <w:rPr>
          <w:rFonts w:ascii="Calibri" w:hAnsi="Calibri" w:cs="Calibri"/>
          <w:i/>
          <w:color w:val="ACB9CA" w:themeColor="text2" w:themeTint="66"/>
        </w:rPr>
        <w:t xml:space="preserve"> des biens suivants appartenant à l’entreprise </w:t>
      </w:r>
      <w:r w:rsidR="00930439">
        <w:rPr>
          <w:rFonts w:ascii="Calibri" w:hAnsi="Calibri" w:cs="Calibri"/>
          <w:i/>
          <w:color w:val="ACB9CA" w:themeColor="text2" w:themeTint="66"/>
        </w:rPr>
        <w:t>le 1</w:t>
      </w:r>
      <w:r w:rsidR="00930439" w:rsidRPr="00F15A88">
        <w:rPr>
          <w:rFonts w:ascii="Calibri" w:hAnsi="Calibri" w:cs="Calibri"/>
          <w:i/>
          <w:color w:val="ACB9CA" w:themeColor="text2" w:themeTint="66"/>
          <w:vertAlign w:val="superscript"/>
        </w:rPr>
        <w:t>er</w:t>
      </w:r>
      <w:r w:rsidR="00930439">
        <w:rPr>
          <w:rFonts w:ascii="Calibri" w:hAnsi="Calibri" w:cs="Calibri"/>
          <w:i/>
          <w:color w:val="ACB9CA" w:themeColor="text2" w:themeTint="66"/>
        </w:rPr>
        <w:t xml:space="preserve"> juillet 2019</w:t>
      </w:r>
      <w:r w:rsidR="00930439" w:rsidRPr="002D6B78">
        <w:rPr>
          <w:rFonts w:ascii="Calibri" w:hAnsi="Calibri" w:cs="Calibri"/>
          <w:i/>
          <w:color w:val="ACB9CA" w:themeColor="text2" w:themeTint="66"/>
        </w:rPr>
        <w:t> </w:t>
      </w:r>
      <w:bookmarkStart w:id="37" w:name="_Toc54016137"/>
    </w:p>
    <w:p w:rsidR="006006EB" w:rsidRDefault="006006EB" w:rsidP="006006EB">
      <w:pPr>
        <w:jc w:val="both"/>
        <w:rPr>
          <w:rFonts w:ascii="Calibri" w:hAnsi="Calibri" w:cs="Calibri"/>
          <w:i/>
          <w:color w:val="ACB9CA" w:themeColor="text2" w:themeTint="66"/>
        </w:rPr>
      </w:pPr>
    </w:p>
    <w:p w:rsidR="006006EB" w:rsidRDefault="006006EB" w:rsidP="006006EB">
      <w:pPr>
        <w:jc w:val="both"/>
        <w:rPr>
          <w:rFonts w:ascii="Calibri" w:hAnsi="Calibri" w:cs="Calibri"/>
          <w:i/>
          <w:color w:val="ACB9CA" w:themeColor="text2" w:themeTint="66"/>
        </w:rPr>
      </w:pPr>
    </w:p>
    <w:p w:rsidR="00C60D74" w:rsidRDefault="00C60D74" w:rsidP="006006EB">
      <w:pPr>
        <w:jc w:val="both"/>
        <w:rPr>
          <w:rFonts w:ascii="Calibri" w:hAnsi="Calibri" w:cs="Calibri"/>
          <w:i/>
          <w:color w:val="ACB9CA" w:themeColor="text2" w:themeTint="66"/>
        </w:rPr>
      </w:pPr>
    </w:p>
    <w:p w:rsidR="00C60D74" w:rsidRDefault="00C60D74" w:rsidP="006006EB">
      <w:pPr>
        <w:jc w:val="both"/>
        <w:rPr>
          <w:rFonts w:ascii="Calibri" w:hAnsi="Calibri" w:cs="Calibri"/>
          <w:i/>
          <w:color w:val="ACB9CA" w:themeColor="text2" w:themeTint="66"/>
        </w:rPr>
      </w:pPr>
    </w:p>
    <w:p w:rsidR="00C60D74" w:rsidRPr="006006EB" w:rsidRDefault="00C60D74" w:rsidP="006006EB">
      <w:pPr>
        <w:jc w:val="both"/>
        <w:rPr>
          <w:rFonts w:ascii="Calibri" w:hAnsi="Calibri" w:cs="Calibri"/>
          <w:i/>
          <w:color w:val="ACB9CA" w:themeColor="text2" w:themeTint="66"/>
        </w:rPr>
      </w:pPr>
    </w:p>
    <w:p w:rsidR="00930439" w:rsidRDefault="00930439" w:rsidP="00930439">
      <w:pPr>
        <w:pStyle w:val="Titre2"/>
      </w:pPr>
      <w:bookmarkStart w:id="38" w:name="_Toc57110793"/>
      <w:r>
        <w:t>10</w:t>
      </w:r>
      <w:bookmarkEnd w:id="37"/>
      <w:bookmarkEnd w:id="38"/>
    </w:p>
    <w:p w:rsidR="00930439" w:rsidRDefault="00930439" w:rsidP="00930439">
      <w:pPr>
        <w:jc w:val="both"/>
        <w:rPr>
          <w:rFonts w:ascii="Calibri" w:hAnsi="Calibri" w:cs="Calibri"/>
          <w:i/>
          <w:color w:val="ACB9CA" w:themeColor="text2" w:themeTint="66"/>
        </w:rPr>
      </w:pPr>
    </w:p>
    <w:p w:rsidR="00930439" w:rsidRDefault="00930439" w:rsidP="00930439">
      <w:pPr>
        <w:jc w:val="both"/>
        <w:rPr>
          <w:rFonts w:ascii="Calibri" w:hAnsi="Calibri" w:cs="Calibri"/>
          <w:i/>
          <w:color w:val="ACB9CA" w:themeColor="text2" w:themeTint="66"/>
        </w:rPr>
      </w:pPr>
    </w:p>
    <w:p w:rsidR="00930439" w:rsidRDefault="00930439" w:rsidP="00930439">
      <w:pPr>
        <w:jc w:val="both"/>
        <w:rPr>
          <w:rFonts w:asciiTheme="majorHAnsi" w:hAnsiTheme="majorHAnsi" w:cstheme="majorHAnsi"/>
        </w:rPr>
      </w:pPr>
    </w:p>
    <w:p w:rsidR="00930439" w:rsidRDefault="00930439" w:rsidP="00930439">
      <w:pPr>
        <w:jc w:val="both"/>
        <w:rPr>
          <w:rFonts w:asciiTheme="majorHAnsi" w:hAnsiTheme="majorHAnsi" w:cstheme="majorHAnsi"/>
        </w:rPr>
      </w:pPr>
    </w:p>
    <w:p w:rsidR="00930439" w:rsidRPr="009D0002" w:rsidRDefault="00930439" w:rsidP="00930439">
      <w:pPr>
        <w:jc w:val="both"/>
        <w:rPr>
          <w:rFonts w:ascii="Calibri" w:hAnsi="Calibri" w:cs="Calibri"/>
        </w:rPr>
      </w:pPr>
      <w:r>
        <w:rPr>
          <w:rFonts w:ascii="Calibri" w:hAnsi="Calibri" w:cs="Calibri"/>
        </w:rPr>
        <w:t>C’est la liste de l’ensemble des biens que le salarié doit restituer à l’entreprise.</w:t>
      </w:r>
    </w:p>
    <w:p w:rsidR="00930439" w:rsidRDefault="00930439" w:rsidP="00930439">
      <w:pPr>
        <w:rPr>
          <w:rFonts w:asciiTheme="majorHAnsi" w:hAnsiTheme="majorHAnsi" w:cstheme="majorHAnsi"/>
        </w:rPr>
      </w:pPr>
    </w:p>
    <w:p w:rsidR="00930439" w:rsidRDefault="00930439" w:rsidP="00930439">
      <w:pPr>
        <w:rPr>
          <w:rFonts w:asciiTheme="majorHAnsi" w:hAnsiTheme="majorHAnsi" w:cstheme="majorHAnsi"/>
        </w:rPr>
      </w:pPr>
      <w:r>
        <w:rPr>
          <w:rFonts w:asciiTheme="majorHAnsi" w:hAnsiTheme="majorHAnsi" w:cstheme="majorHAnsi"/>
        </w:rPr>
        <w:t>L’employeur ne peut réclamer que le matériel de l’entreprise réservé à un usage professionnel exclusif.</w:t>
      </w:r>
    </w:p>
    <w:p w:rsidR="00930439" w:rsidRDefault="00930439" w:rsidP="00930439">
      <w:pPr>
        <w:rPr>
          <w:rFonts w:asciiTheme="majorHAnsi" w:hAnsiTheme="majorHAnsi" w:cstheme="majorHAnsi"/>
        </w:rPr>
      </w:pPr>
    </w:p>
    <w:p w:rsidR="00930439" w:rsidRDefault="00930439" w:rsidP="00930439">
      <w:pPr>
        <w:rPr>
          <w:rFonts w:asciiTheme="majorHAnsi" w:hAnsiTheme="majorHAnsi" w:cstheme="majorHAnsi"/>
        </w:rPr>
      </w:pPr>
      <w:r>
        <w:rPr>
          <w:rFonts w:asciiTheme="majorHAnsi" w:hAnsiTheme="majorHAnsi" w:cstheme="majorHAnsi"/>
        </w:rPr>
        <w:t xml:space="preserve">Dès qu’un usage personnel du matériel de l’entreprise est autorisé, il est considéré comme un avantage en nature dont le salarié doit continuer à bénéficier jusqu’à la fin du préavis dispensé </w:t>
      </w:r>
      <w:r w:rsidRPr="00D57DB3">
        <w:rPr>
          <w:rFonts w:asciiTheme="majorHAnsi" w:hAnsiTheme="majorHAnsi" w:cstheme="majorHAnsi"/>
        </w:rPr>
        <w:t>(article L 1234-5 Code du travail).</w:t>
      </w:r>
      <w:r>
        <w:rPr>
          <w:rFonts w:asciiTheme="majorHAnsi" w:hAnsiTheme="majorHAnsi" w:cstheme="majorHAnsi"/>
        </w:rPr>
        <w:t xml:space="preserve"> C’est le cas notamment de la voiture de fonction ou du logement de fonction.</w:t>
      </w:r>
    </w:p>
    <w:p w:rsidR="00930439" w:rsidRDefault="00930439" w:rsidP="00930439">
      <w:pPr>
        <w:rPr>
          <w:rFonts w:ascii="Calibri" w:hAnsi="Calibri" w:cs="Calibri"/>
          <w:i/>
          <w:color w:val="ACB9CA" w:themeColor="text2" w:themeTint="66"/>
        </w:rPr>
      </w:pPr>
    </w:p>
    <w:p w:rsidR="00930439" w:rsidRDefault="00930439" w:rsidP="00930439">
      <w:pPr>
        <w:rPr>
          <w:rFonts w:ascii="Calibri" w:hAnsi="Calibri" w:cs="Calibri"/>
          <w:i/>
          <w:color w:val="ACB9CA" w:themeColor="text2" w:themeTint="66"/>
        </w:rPr>
      </w:pPr>
    </w:p>
    <w:p w:rsidR="00930439" w:rsidRDefault="00930439" w:rsidP="00930439">
      <w:pPr>
        <w:jc w:val="both"/>
        <w:rPr>
          <w:rFonts w:ascii="Calibri" w:hAnsi="Calibri" w:cs="Calibri"/>
        </w:rPr>
      </w:pPr>
      <w:r>
        <w:rPr>
          <w:rFonts w:ascii="Calibri" w:hAnsi="Calibri" w:cs="Calibri"/>
        </w:rPr>
        <w:t>Exemple :</w:t>
      </w:r>
    </w:p>
    <w:p w:rsidR="006006EB" w:rsidRDefault="0092467F" w:rsidP="00C60D74">
      <w:pPr>
        <w:jc w:val="both"/>
        <w:rPr>
          <w:rFonts w:ascii="Calibri" w:hAnsi="Calibri" w:cs="Calibri"/>
          <w:i/>
          <w:color w:val="ACB9CA" w:themeColor="text2" w:themeTint="66"/>
        </w:rPr>
      </w:pPr>
      <w:r>
        <w:rPr>
          <w:rFonts w:ascii="Calibri" w:hAnsi="Calibri" w:cs="Calibri"/>
          <w:i/>
          <w:color w:val="ACB9CA" w:themeColor="text2" w:themeTint="66"/>
        </w:rPr>
        <w:t>Je</w:t>
      </w:r>
      <w:r w:rsidRPr="002D6B78">
        <w:rPr>
          <w:rFonts w:ascii="Calibri" w:hAnsi="Calibri" w:cs="Calibri"/>
          <w:i/>
          <w:color w:val="ACB9CA" w:themeColor="text2" w:themeTint="66"/>
        </w:rPr>
        <w:t xml:space="preserve"> vous remerci</w:t>
      </w:r>
      <w:r>
        <w:rPr>
          <w:rFonts w:ascii="Calibri" w:hAnsi="Calibri" w:cs="Calibri"/>
          <w:i/>
          <w:color w:val="ACB9CA" w:themeColor="text2" w:themeTint="66"/>
        </w:rPr>
        <w:t>e</w:t>
      </w:r>
      <w:r w:rsidRPr="002D6B78">
        <w:rPr>
          <w:rFonts w:ascii="Calibri" w:hAnsi="Calibri" w:cs="Calibri"/>
          <w:i/>
          <w:color w:val="ACB9CA" w:themeColor="text2" w:themeTint="66"/>
        </w:rPr>
        <w:t xml:space="preserve"> en outre, de bien vouloir </w:t>
      </w:r>
      <w:r>
        <w:rPr>
          <w:rFonts w:ascii="Calibri" w:hAnsi="Calibri" w:cs="Calibri"/>
          <w:i/>
          <w:color w:val="ACB9CA" w:themeColor="text2" w:themeTint="66"/>
        </w:rPr>
        <w:t>me</w:t>
      </w:r>
      <w:r w:rsidRPr="002D6B78">
        <w:rPr>
          <w:rFonts w:ascii="Calibri" w:hAnsi="Calibri" w:cs="Calibri"/>
          <w:i/>
          <w:color w:val="ACB9CA" w:themeColor="text2" w:themeTint="66"/>
        </w:rPr>
        <w:t xml:space="preserve"> restituer l’ensemble </w:t>
      </w:r>
      <w:r>
        <w:rPr>
          <w:rFonts w:ascii="Calibri" w:hAnsi="Calibri" w:cs="Calibri"/>
          <w:i/>
          <w:color w:val="ACB9CA" w:themeColor="text2" w:themeTint="66"/>
        </w:rPr>
        <w:t xml:space="preserve">des </w:t>
      </w:r>
      <w:r w:rsidR="00930439" w:rsidRPr="002D6B78">
        <w:rPr>
          <w:rFonts w:ascii="Calibri" w:hAnsi="Calibri" w:cs="Calibri"/>
          <w:i/>
          <w:color w:val="ACB9CA" w:themeColor="text2" w:themeTint="66"/>
        </w:rPr>
        <w:t>biens suivants appartenant à l’entreprise à réception de la présente :</w:t>
      </w:r>
      <w:r w:rsidR="00930439">
        <w:rPr>
          <w:rFonts w:ascii="Calibri" w:hAnsi="Calibri" w:cs="Calibri"/>
          <w:i/>
          <w:color w:val="ACB9CA" w:themeColor="text2" w:themeTint="66"/>
        </w:rPr>
        <w:t xml:space="preserve"> </w:t>
      </w:r>
      <w:r w:rsidR="00930439" w:rsidRPr="002D6B78">
        <w:rPr>
          <w:rFonts w:ascii="Calibri" w:hAnsi="Calibri" w:cs="Calibri"/>
          <w:i/>
          <w:color w:val="ACB9CA" w:themeColor="text2" w:themeTint="66"/>
        </w:rPr>
        <w:t>véhicule de service, ordinateur, téléphone portable</w:t>
      </w:r>
      <w:r w:rsidR="00930439">
        <w:rPr>
          <w:rFonts w:ascii="Calibri" w:hAnsi="Calibri" w:cs="Calibri"/>
          <w:i/>
          <w:color w:val="ACB9CA" w:themeColor="text2" w:themeTint="66"/>
        </w:rPr>
        <w:t xml:space="preserve"> et</w:t>
      </w:r>
      <w:r w:rsidR="00930439" w:rsidRPr="002D6B78">
        <w:rPr>
          <w:rFonts w:ascii="Calibri" w:hAnsi="Calibri" w:cs="Calibri"/>
          <w:i/>
          <w:color w:val="ACB9CA" w:themeColor="text2" w:themeTint="66"/>
        </w:rPr>
        <w:t>, badge.</w:t>
      </w:r>
    </w:p>
    <w:p w:rsidR="00930439" w:rsidRDefault="00930439" w:rsidP="00930439">
      <w:pPr>
        <w:rPr>
          <w:rFonts w:ascii="Calibri" w:hAnsi="Calibri" w:cs="Calibri"/>
          <w:i/>
          <w:color w:val="ACB9CA" w:themeColor="text2" w:themeTint="66"/>
        </w:rPr>
      </w:pPr>
    </w:p>
    <w:p w:rsidR="0002155B" w:rsidRDefault="0002155B" w:rsidP="00930439">
      <w:pPr>
        <w:pStyle w:val="Titre2"/>
      </w:pPr>
      <w:bookmarkStart w:id="39" w:name="_Toc2160587"/>
      <w:bookmarkStart w:id="40" w:name="_Toc54016138"/>
    </w:p>
    <w:p w:rsidR="0002155B" w:rsidRDefault="0002155B" w:rsidP="00930439">
      <w:pPr>
        <w:pStyle w:val="Titre2"/>
      </w:pPr>
    </w:p>
    <w:p w:rsidR="00930439" w:rsidRDefault="00930439" w:rsidP="00930439">
      <w:pPr>
        <w:pStyle w:val="Titre2"/>
      </w:pPr>
      <w:bookmarkStart w:id="41" w:name="_Toc57110794"/>
      <w:r>
        <w:t>1</w:t>
      </w:r>
      <w:bookmarkEnd w:id="39"/>
      <w:r>
        <w:t>1</w:t>
      </w:r>
      <w:bookmarkEnd w:id="40"/>
      <w:bookmarkEnd w:id="41"/>
    </w:p>
    <w:p w:rsidR="00930439" w:rsidRDefault="00930439" w:rsidP="00930439"/>
    <w:p w:rsidR="00930439" w:rsidRDefault="00930439" w:rsidP="00930439"/>
    <w:p w:rsidR="00930439" w:rsidRDefault="00930439" w:rsidP="00930439">
      <w:pPr>
        <w:jc w:val="both"/>
        <w:rPr>
          <w:rFonts w:ascii="Calibri" w:hAnsi="Calibri" w:cs="Calibri"/>
        </w:rPr>
      </w:pPr>
      <w:r>
        <w:rPr>
          <w:rFonts w:ascii="Calibri" w:hAnsi="Calibri" w:cs="Calibri"/>
        </w:rPr>
        <w:t xml:space="preserve">Choisir entre : Madame, Mademoiselle, Monsieur </w:t>
      </w:r>
    </w:p>
    <w:p w:rsidR="00930439" w:rsidRPr="00603CA6" w:rsidRDefault="00930439" w:rsidP="00930439">
      <w:pPr>
        <w:rPr>
          <w:rFonts w:ascii="Calibri" w:hAnsi="Calibri" w:cs="Calibri"/>
          <w:i/>
          <w:color w:val="ACB9CA" w:themeColor="text2" w:themeTint="66"/>
        </w:rPr>
      </w:pPr>
    </w:p>
    <w:p w:rsidR="00930439" w:rsidRPr="00603CA6" w:rsidRDefault="00930439" w:rsidP="00930439">
      <w:pPr>
        <w:rPr>
          <w:rFonts w:ascii="Calibri" w:hAnsi="Calibri" w:cs="Calibri"/>
          <w:i/>
          <w:color w:val="ACB9CA" w:themeColor="text2" w:themeTint="66"/>
        </w:rPr>
      </w:pPr>
    </w:p>
    <w:p w:rsidR="00930439" w:rsidRPr="00603CA6" w:rsidRDefault="00930439" w:rsidP="00930439">
      <w:pPr>
        <w:rPr>
          <w:rFonts w:ascii="Calibri" w:hAnsi="Calibri" w:cs="Calibri"/>
          <w:i/>
          <w:color w:val="ACB9CA" w:themeColor="text2" w:themeTint="66"/>
        </w:rPr>
      </w:pPr>
    </w:p>
    <w:p w:rsidR="00930439" w:rsidRPr="00603CA6" w:rsidRDefault="00930439" w:rsidP="00930439">
      <w:pPr>
        <w:rPr>
          <w:rFonts w:ascii="Calibri" w:hAnsi="Calibri" w:cs="Calibri"/>
          <w:i/>
          <w:color w:val="ACB9CA" w:themeColor="text2" w:themeTint="66"/>
        </w:rPr>
      </w:pPr>
      <w:r>
        <w:rPr>
          <w:rFonts w:ascii="Calibri" w:hAnsi="Calibri" w:cs="Calibri"/>
          <w:i/>
          <w:color w:val="ACB9CA" w:themeColor="text2" w:themeTint="66"/>
        </w:rPr>
        <w:t xml:space="preserve"> </w:t>
      </w:r>
    </w:p>
    <w:p w:rsidR="00930439" w:rsidRPr="00603CA6" w:rsidRDefault="00930439" w:rsidP="00930439">
      <w:pPr>
        <w:rPr>
          <w:rFonts w:ascii="Calibri" w:hAnsi="Calibri" w:cs="Calibri"/>
          <w:i/>
          <w:color w:val="ACB9CA" w:themeColor="text2" w:themeTint="66"/>
        </w:rPr>
      </w:pPr>
    </w:p>
    <w:p w:rsidR="00930439" w:rsidRDefault="00930439" w:rsidP="00930439">
      <w:pPr>
        <w:rPr>
          <w:rFonts w:ascii="Calibri" w:hAnsi="Calibri" w:cs="Calibri"/>
          <w:b/>
          <w:i/>
          <w:color w:val="ACB9CA" w:themeColor="text2" w:themeTint="66"/>
        </w:rPr>
      </w:pPr>
    </w:p>
    <w:p w:rsidR="006006EB" w:rsidRPr="00CC019E" w:rsidRDefault="006006EB" w:rsidP="00930439">
      <w:pPr>
        <w:rPr>
          <w:rFonts w:ascii="Calibri" w:hAnsi="Calibri" w:cs="Calibri"/>
          <w:b/>
          <w:i/>
          <w:color w:val="ACB9CA" w:themeColor="text2" w:themeTint="66"/>
        </w:rPr>
      </w:pPr>
    </w:p>
    <w:p w:rsidR="00930439" w:rsidRPr="00A72665" w:rsidRDefault="00930439" w:rsidP="00930439">
      <w:pPr>
        <w:rPr>
          <w:rFonts w:asciiTheme="majorHAnsi" w:hAnsiTheme="majorHAnsi" w:cstheme="majorHAnsi"/>
          <w:color w:val="808080" w:themeColor="background1" w:themeShade="80"/>
        </w:rPr>
      </w:pPr>
    </w:p>
    <w:p w:rsidR="00DC1415" w:rsidRDefault="00DC1415" w:rsidP="00930439">
      <w:pPr>
        <w:pStyle w:val="Titre2"/>
      </w:pPr>
      <w:bookmarkStart w:id="42" w:name="_Toc2156852"/>
      <w:bookmarkStart w:id="43" w:name="_Toc2158132"/>
      <w:bookmarkStart w:id="44" w:name="_Toc2160588"/>
      <w:bookmarkStart w:id="45" w:name="_Toc54016139"/>
    </w:p>
    <w:p w:rsidR="00930439" w:rsidRDefault="00930439" w:rsidP="00930439">
      <w:pPr>
        <w:pStyle w:val="Titre2"/>
      </w:pPr>
      <w:bookmarkStart w:id="46" w:name="_Toc57110795"/>
      <w:r>
        <w:t>1</w:t>
      </w:r>
      <w:bookmarkEnd w:id="42"/>
      <w:bookmarkEnd w:id="43"/>
      <w:bookmarkEnd w:id="44"/>
      <w:r>
        <w:t>2</w:t>
      </w:r>
      <w:bookmarkEnd w:id="45"/>
      <w:bookmarkEnd w:id="46"/>
    </w:p>
    <w:p w:rsidR="00930439" w:rsidRDefault="00930439" w:rsidP="00930439"/>
    <w:p w:rsidR="00930439" w:rsidRDefault="00930439" w:rsidP="00930439"/>
    <w:p w:rsidR="00930439" w:rsidRDefault="00930439" w:rsidP="00930439">
      <w:pPr>
        <w:jc w:val="both"/>
        <w:rPr>
          <w:rFonts w:ascii="Calibri" w:hAnsi="Calibri" w:cs="Calibri"/>
        </w:rPr>
      </w:pPr>
      <w:r>
        <w:rPr>
          <w:rFonts w:ascii="Calibri" w:hAnsi="Calibri" w:cs="Calibri"/>
        </w:rPr>
        <w:t>Nom, prénom, fonction de la personne signataire et, signature</w:t>
      </w:r>
    </w:p>
    <w:p w:rsidR="00930439" w:rsidRDefault="00930439" w:rsidP="00930439">
      <w:pPr>
        <w:jc w:val="both"/>
        <w:rPr>
          <w:rFonts w:ascii="Calibri" w:hAnsi="Calibri" w:cs="Calibri"/>
        </w:rPr>
      </w:pPr>
    </w:p>
    <w:p w:rsidR="00930439" w:rsidRDefault="00930439" w:rsidP="00930439">
      <w:pPr>
        <w:jc w:val="both"/>
        <w:rPr>
          <w:rFonts w:ascii="Calibri" w:hAnsi="Calibri" w:cs="Calibri"/>
        </w:rPr>
      </w:pPr>
    </w:p>
    <w:p w:rsidR="00930439" w:rsidRPr="00CC374C" w:rsidRDefault="00930439" w:rsidP="00930439">
      <w:pPr>
        <w:jc w:val="both"/>
        <w:rPr>
          <w:rFonts w:asciiTheme="majorHAnsi" w:hAnsiTheme="majorHAnsi" w:cstheme="majorHAnsi"/>
        </w:rPr>
      </w:pPr>
      <w:r w:rsidRPr="00CC374C">
        <w:rPr>
          <w:rFonts w:asciiTheme="majorHAnsi" w:hAnsiTheme="majorHAnsi" w:cstheme="majorHAnsi"/>
        </w:rPr>
        <w:t>L’employeur ou toute personne dont les fonctions l’y autorisent peuvent signer la notification de licenciement (exemple : directeur du personnel, directeur général, directeur général délégué).</w:t>
      </w:r>
    </w:p>
    <w:p w:rsidR="00930439" w:rsidRPr="00CC374C" w:rsidRDefault="00930439" w:rsidP="00930439">
      <w:pPr>
        <w:jc w:val="both"/>
        <w:rPr>
          <w:rFonts w:asciiTheme="majorHAnsi" w:hAnsiTheme="majorHAnsi" w:cstheme="majorHAnsi"/>
        </w:rPr>
      </w:pPr>
    </w:p>
    <w:p w:rsidR="00930439" w:rsidRPr="00CC374C" w:rsidRDefault="00930439" w:rsidP="00930439">
      <w:pPr>
        <w:jc w:val="both"/>
        <w:rPr>
          <w:rFonts w:asciiTheme="majorHAnsi" w:hAnsiTheme="majorHAnsi" w:cstheme="majorHAnsi"/>
        </w:rPr>
      </w:pPr>
      <w:r w:rsidRPr="00CC374C">
        <w:rPr>
          <w:rFonts w:asciiTheme="majorHAnsi" w:hAnsiTheme="majorHAnsi" w:cstheme="majorHAnsi"/>
        </w:rPr>
        <w:t>Une personne extérieure à l’entreprise ne peut pas signer la lettre de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xml:space="preserve">., 26 avr. 2017, no 15-25.204), comme par exemple un avocat ou un expert-comptable. </w:t>
      </w:r>
    </w:p>
    <w:p w:rsidR="00930439" w:rsidRPr="00CC374C" w:rsidRDefault="00930439" w:rsidP="00930439">
      <w:pPr>
        <w:jc w:val="both"/>
        <w:rPr>
          <w:rFonts w:asciiTheme="majorHAnsi" w:hAnsiTheme="majorHAnsi" w:cstheme="majorHAnsi"/>
        </w:rPr>
      </w:pPr>
    </w:p>
    <w:p w:rsidR="00930439" w:rsidRPr="00CC374C" w:rsidRDefault="00930439" w:rsidP="00930439">
      <w:pPr>
        <w:jc w:val="both"/>
        <w:rPr>
          <w:rFonts w:asciiTheme="majorHAnsi" w:hAnsiTheme="majorHAnsi" w:cstheme="majorHAnsi"/>
        </w:rPr>
      </w:pPr>
      <w:r w:rsidRPr="00CC374C">
        <w:rPr>
          <w:rFonts w:asciiTheme="majorHAnsi" w:hAnsiTheme="majorHAnsi" w:cstheme="majorHAnsi"/>
        </w:rPr>
        <w:t>La sanction est un licenciement sans cause réelle et sérieuse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26 avr. 2017, no 15-25.204) sauf si l’entreprise ratifie cette décision en soutenant la validité et le bien-fondé du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ch. mix., 19 nov. 2010, no 10-30.215).</w:t>
      </w:r>
    </w:p>
    <w:p w:rsidR="00930439" w:rsidRDefault="00930439" w:rsidP="00930439">
      <w:pPr>
        <w:jc w:val="both"/>
        <w:rPr>
          <w:rFonts w:ascii="Calibri" w:hAnsi="Calibri" w:cs="Calibri"/>
        </w:rPr>
      </w:pPr>
    </w:p>
    <w:p w:rsidR="00930439" w:rsidRDefault="00930439" w:rsidP="00930439">
      <w:pPr>
        <w:jc w:val="both"/>
        <w:rPr>
          <w:rFonts w:ascii="Calibri" w:hAnsi="Calibri" w:cs="Calibri"/>
        </w:rPr>
      </w:pPr>
    </w:p>
    <w:p w:rsidR="00930439" w:rsidRDefault="00930439" w:rsidP="00930439">
      <w:pPr>
        <w:jc w:val="both"/>
        <w:rPr>
          <w:rFonts w:ascii="Calibri" w:hAnsi="Calibri" w:cs="Calibri"/>
        </w:rPr>
      </w:pPr>
      <w:r>
        <w:rPr>
          <w:rFonts w:ascii="Calibri" w:hAnsi="Calibri" w:cs="Calibri"/>
        </w:rPr>
        <w:t>Exemple :</w:t>
      </w:r>
    </w:p>
    <w:p w:rsidR="00930439" w:rsidRDefault="00930439" w:rsidP="00930439">
      <w:pPr>
        <w:jc w:val="both"/>
        <w:rPr>
          <w:rFonts w:ascii="Calibri" w:hAnsi="Calibri" w:cs="Calibri"/>
          <w:i/>
          <w:color w:val="ACB9CA" w:themeColor="text2" w:themeTint="66"/>
        </w:rPr>
      </w:pPr>
      <w:r>
        <w:rPr>
          <w:rFonts w:ascii="Calibri" w:hAnsi="Calibri" w:cs="Calibri"/>
          <w:i/>
          <w:color w:val="ACB9CA" w:themeColor="text2" w:themeTint="66"/>
        </w:rPr>
        <w:t xml:space="preserve">Monsieur Alfred Dupond, </w:t>
      </w:r>
    </w:p>
    <w:p w:rsidR="00930439" w:rsidRDefault="00930439" w:rsidP="00930439">
      <w:pPr>
        <w:jc w:val="both"/>
        <w:rPr>
          <w:rFonts w:ascii="Calibri" w:hAnsi="Calibri" w:cs="Calibri"/>
          <w:i/>
          <w:color w:val="ACB9CA" w:themeColor="text2" w:themeTint="66"/>
        </w:rPr>
      </w:pPr>
      <w:r>
        <w:rPr>
          <w:rFonts w:ascii="Calibri" w:hAnsi="Calibri" w:cs="Calibri"/>
          <w:i/>
          <w:color w:val="ACB9CA" w:themeColor="text2" w:themeTint="66"/>
        </w:rPr>
        <w:t>Directeur</w:t>
      </w:r>
    </w:p>
    <w:p w:rsidR="00930439" w:rsidRPr="00CC374C" w:rsidRDefault="00930439" w:rsidP="00930439">
      <w:pPr>
        <w:jc w:val="both"/>
        <w:rPr>
          <w:rFonts w:ascii="Calibri" w:hAnsi="Calibri" w:cs="Calibri"/>
          <w:i/>
          <w:color w:val="ACB9CA" w:themeColor="text2" w:themeTint="66"/>
        </w:rPr>
      </w:pPr>
      <w:r>
        <w:rPr>
          <w:rFonts w:ascii="Calibri" w:hAnsi="Calibri" w:cs="Calibri"/>
          <w:i/>
          <w:color w:val="ACB9CA" w:themeColor="text2" w:themeTint="66"/>
        </w:rPr>
        <w:t>Signature</w:t>
      </w:r>
    </w:p>
    <w:p w:rsidR="0075548D" w:rsidRPr="0075548D" w:rsidRDefault="0075548D" w:rsidP="0075548D"/>
    <w:sectPr w:rsidR="0075548D" w:rsidRPr="0075548D" w:rsidSect="00113D34">
      <w:foot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7842" w:rsidRDefault="00F07842" w:rsidP="008B1620">
      <w:r>
        <w:separator/>
      </w:r>
    </w:p>
  </w:endnote>
  <w:endnote w:type="continuationSeparator" w:id="0">
    <w:p w:rsidR="00F07842" w:rsidRDefault="00F07842"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7842" w:rsidRDefault="00F07842" w:rsidP="008B1620">
      <w:r>
        <w:separator/>
      </w:r>
    </w:p>
  </w:footnote>
  <w:footnote w:type="continuationSeparator" w:id="0">
    <w:p w:rsidR="00F07842" w:rsidRDefault="00F07842"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3B91"/>
    <w:multiLevelType w:val="hybridMultilevel"/>
    <w:tmpl w:val="2C063664"/>
    <w:lvl w:ilvl="0" w:tplc="CAC09CC8">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 w15:restartNumberingAfterBreak="0">
    <w:nsid w:val="0858556A"/>
    <w:multiLevelType w:val="hybridMultilevel"/>
    <w:tmpl w:val="A80672FC"/>
    <w:lvl w:ilvl="0" w:tplc="6262CB2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2" w15:restartNumberingAfterBreak="0">
    <w:nsid w:val="15B21542"/>
    <w:multiLevelType w:val="hybridMultilevel"/>
    <w:tmpl w:val="0462A3C0"/>
    <w:lvl w:ilvl="0" w:tplc="3D2E9D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155382"/>
    <w:multiLevelType w:val="hybridMultilevel"/>
    <w:tmpl w:val="A5F649E6"/>
    <w:lvl w:ilvl="0" w:tplc="1EE229BE">
      <w:numFmt w:val="bullet"/>
      <w:lvlText w:val="-"/>
      <w:lvlJc w:val="left"/>
      <w:pPr>
        <w:ind w:left="587" w:hanging="360"/>
      </w:pPr>
      <w:rPr>
        <w:rFonts w:ascii="Calibri" w:eastAsiaTheme="minorHAnsi" w:hAnsi="Calibri" w:cs="Calibri" w:hint="default"/>
        <w:sz w:val="26"/>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4" w15:restartNumberingAfterBreak="0">
    <w:nsid w:val="6157251D"/>
    <w:multiLevelType w:val="hybridMultilevel"/>
    <w:tmpl w:val="DFE4DA16"/>
    <w:lvl w:ilvl="0" w:tplc="E800FA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6E4AA0"/>
    <w:multiLevelType w:val="hybridMultilevel"/>
    <w:tmpl w:val="C194E000"/>
    <w:lvl w:ilvl="0" w:tplc="B3A08E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0680B"/>
    <w:rsid w:val="00014844"/>
    <w:rsid w:val="000206C0"/>
    <w:rsid w:val="0002155B"/>
    <w:rsid w:val="0002330A"/>
    <w:rsid w:val="000245C8"/>
    <w:rsid w:val="00045378"/>
    <w:rsid w:val="000510C4"/>
    <w:rsid w:val="0006292C"/>
    <w:rsid w:val="000804E4"/>
    <w:rsid w:val="00092DCD"/>
    <w:rsid w:val="000961C6"/>
    <w:rsid w:val="00096681"/>
    <w:rsid w:val="000A52FB"/>
    <w:rsid w:val="000A5629"/>
    <w:rsid w:val="000D11A8"/>
    <w:rsid w:val="000D2C09"/>
    <w:rsid w:val="000D3D59"/>
    <w:rsid w:val="000D4049"/>
    <w:rsid w:val="000D550B"/>
    <w:rsid w:val="000F5849"/>
    <w:rsid w:val="000F734E"/>
    <w:rsid w:val="0010730B"/>
    <w:rsid w:val="00113D34"/>
    <w:rsid w:val="001219B6"/>
    <w:rsid w:val="00124546"/>
    <w:rsid w:val="00142EFF"/>
    <w:rsid w:val="001536D2"/>
    <w:rsid w:val="00154484"/>
    <w:rsid w:val="00156232"/>
    <w:rsid w:val="00166417"/>
    <w:rsid w:val="00183480"/>
    <w:rsid w:val="00197956"/>
    <w:rsid w:val="001A0CC0"/>
    <w:rsid w:val="001A5364"/>
    <w:rsid w:val="001A6810"/>
    <w:rsid w:val="001B1F7F"/>
    <w:rsid w:val="001B2068"/>
    <w:rsid w:val="001B4AB4"/>
    <w:rsid w:val="001C5A16"/>
    <w:rsid w:val="001C6B4F"/>
    <w:rsid w:val="001D3902"/>
    <w:rsid w:val="001D63EE"/>
    <w:rsid w:val="001E090D"/>
    <w:rsid w:val="00203531"/>
    <w:rsid w:val="0021017C"/>
    <w:rsid w:val="00212829"/>
    <w:rsid w:val="00214788"/>
    <w:rsid w:val="00220176"/>
    <w:rsid w:val="00220AA4"/>
    <w:rsid w:val="00222B46"/>
    <w:rsid w:val="002312DC"/>
    <w:rsid w:val="00236080"/>
    <w:rsid w:val="002536CA"/>
    <w:rsid w:val="00277EE4"/>
    <w:rsid w:val="0029024F"/>
    <w:rsid w:val="002B25E2"/>
    <w:rsid w:val="002B39ED"/>
    <w:rsid w:val="002B7951"/>
    <w:rsid w:val="002C0EEE"/>
    <w:rsid w:val="002C3E94"/>
    <w:rsid w:val="002C6C82"/>
    <w:rsid w:val="002D407E"/>
    <w:rsid w:val="002D59D7"/>
    <w:rsid w:val="002F07D5"/>
    <w:rsid w:val="002F564B"/>
    <w:rsid w:val="002F69C0"/>
    <w:rsid w:val="00302859"/>
    <w:rsid w:val="003032B4"/>
    <w:rsid w:val="00304C26"/>
    <w:rsid w:val="00305993"/>
    <w:rsid w:val="003062E4"/>
    <w:rsid w:val="00315B23"/>
    <w:rsid w:val="00317D44"/>
    <w:rsid w:val="00322A85"/>
    <w:rsid w:val="00336E81"/>
    <w:rsid w:val="00354F8F"/>
    <w:rsid w:val="00366305"/>
    <w:rsid w:val="00366C6C"/>
    <w:rsid w:val="00371083"/>
    <w:rsid w:val="00374379"/>
    <w:rsid w:val="00380EA5"/>
    <w:rsid w:val="003903EB"/>
    <w:rsid w:val="003A2FFD"/>
    <w:rsid w:val="003A4FC8"/>
    <w:rsid w:val="003A7AA2"/>
    <w:rsid w:val="003B09D2"/>
    <w:rsid w:val="003B2342"/>
    <w:rsid w:val="003B40BB"/>
    <w:rsid w:val="003B729A"/>
    <w:rsid w:val="003C0821"/>
    <w:rsid w:val="003C32EF"/>
    <w:rsid w:val="003C3984"/>
    <w:rsid w:val="003E3921"/>
    <w:rsid w:val="003E6692"/>
    <w:rsid w:val="003E7C8D"/>
    <w:rsid w:val="003F00FB"/>
    <w:rsid w:val="0040174A"/>
    <w:rsid w:val="004031E8"/>
    <w:rsid w:val="004174E8"/>
    <w:rsid w:val="00421C4E"/>
    <w:rsid w:val="00432258"/>
    <w:rsid w:val="004353A7"/>
    <w:rsid w:val="00447735"/>
    <w:rsid w:val="00451189"/>
    <w:rsid w:val="00454081"/>
    <w:rsid w:val="00460575"/>
    <w:rsid w:val="00461948"/>
    <w:rsid w:val="004647FE"/>
    <w:rsid w:val="00490183"/>
    <w:rsid w:val="004A5178"/>
    <w:rsid w:val="004B1B96"/>
    <w:rsid w:val="004C0C5D"/>
    <w:rsid w:val="004C31DB"/>
    <w:rsid w:val="004C6CB8"/>
    <w:rsid w:val="004C7941"/>
    <w:rsid w:val="004D14A1"/>
    <w:rsid w:val="004D29CF"/>
    <w:rsid w:val="004E02C0"/>
    <w:rsid w:val="004E309E"/>
    <w:rsid w:val="004F0C47"/>
    <w:rsid w:val="004F1010"/>
    <w:rsid w:val="005028B5"/>
    <w:rsid w:val="0050318B"/>
    <w:rsid w:val="0051780E"/>
    <w:rsid w:val="00520165"/>
    <w:rsid w:val="00542F3C"/>
    <w:rsid w:val="00545EF0"/>
    <w:rsid w:val="00555947"/>
    <w:rsid w:val="00565F34"/>
    <w:rsid w:val="00576FE6"/>
    <w:rsid w:val="0057784D"/>
    <w:rsid w:val="00582CAA"/>
    <w:rsid w:val="00586977"/>
    <w:rsid w:val="00590A0F"/>
    <w:rsid w:val="00592F2D"/>
    <w:rsid w:val="00596911"/>
    <w:rsid w:val="00597BE3"/>
    <w:rsid w:val="005A48B7"/>
    <w:rsid w:val="005A4B84"/>
    <w:rsid w:val="005B0D33"/>
    <w:rsid w:val="005C050E"/>
    <w:rsid w:val="005C6F0A"/>
    <w:rsid w:val="005D105A"/>
    <w:rsid w:val="005D3E68"/>
    <w:rsid w:val="005D4DFB"/>
    <w:rsid w:val="005E0BCE"/>
    <w:rsid w:val="005E3D05"/>
    <w:rsid w:val="005E6A29"/>
    <w:rsid w:val="005E70BB"/>
    <w:rsid w:val="005F6368"/>
    <w:rsid w:val="006006EB"/>
    <w:rsid w:val="00603CA6"/>
    <w:rsid w:val="006217B6"/>
    <w:rsid w:val="00622A64"/>
    <w:rsid w:val="00625AF1"/>
    <w:rsid w:val="00625C00"/>
    <w:rsid w:val="00633AF1"/>
    <w:rsid w:val="00645BBC"/>
    <w:rsid w:val="00663D79"/>
    <w:rsid w:val="00664D82"/>
    <w:rsid w:val="00665776"/>
    <w:rsid w:val="00667682"/>
    <w:rsid w:val="00673B70"/>
    <w:rsid w:val="006769ED"/>
    <w:rsid w:val="00690B9F"/>
    <w:rsid w:val="00692B41"/>
    <w:rsid w:val="00694029"/>
    <w:rsid w:val="006972FB"/>
    <w:rsid w:val="006A0BF3"/>
    <w:rsid w:val="006A68EB"/>
    <w:rsid w:val="006B2630"/>
    <w:rsid w:val="006B76D2"/>
    <w:rsid w:val="006C2DE6"/>
    <w:rsid w:val="006C5B49"/>
    <w:rsid w:val="006D2E86"/>
    <w:rsid w:val="006D46D3"/>
    <w:rsid w:val="006E6440"/>
    <w:rsid w:val="006F223D"/>
    <w:rsid w:val="006F50C8"/>
    <w:rsid w:val="00700A40"/>
    <w:rsid w:val="00703DBC"/>
    <w:rsid w:val="007134F5"/>
    <w:rsid w:val="007209CF"/>
    <w:rsid w:val="00731E11"/>
    <w:rsid w:val="00736758"/>
    <w:rsid w:val="00737E2E"/>
    <w:rsid w:val="00741392"/>
    <w:rsid w:val="00743673"/>
    <w:rsid w:val="007452EB"/>
    <w:rsid w:val="00754406"/>
    <w:rsid w:val="0075548D"/>
    <w:rsid w:val="00764BD4"/>
    <w:rsid w:val="00767D0F"/>
    <w:rsid w:val="0078120B"/>
    <w:rsid w:val="00792823"/>
    <w:rsid w:val="007950E8"/>
    <w:rsid w:val="00795840"/>
    <w:rsid w:val="007A1552"/>
    <w:rsid w:val="007A1987"/>
    <w:rsid w:val="007A7F00"/>
    <w:rsid w:val="007B624F"/>
    <w:rsid w:val="007C0E11"/>
    <w:rsid w:val="007C33A0"/>
    <w:rsid w:val="007D3F6F"/>
    <w:rsid w:val="007D563C"/>
    <w:rsid w:val="007F0585"/>
    <w:rsid w:val="007F495F"/>
    <w:rsid w:val="007F6C15"/>
    <w:rsid w:val="008222B5"/>
    <w:rsid w:val="008260C7"/>
    <w:rsid w:val="00831372"/>
    <w:rsid w:val="00833AE1"/>
    <w:rsid w:val="00836896"/>
    <w:rsid w:val="008371A6"/>
    <w:rsid w:val="00841217"/>
    <w:rsid w:val="0084237A"/>
    <w:rsid w:val="00853726"/>
    <w:rsid w:val="00854378"/>
    <w:rsid w:val="00861B08"/>
    <w:rsid w:val="00867832"/>
    <w:rsid w:val="00880400"/>
    <w:rsid w:val="008841AB"/>
    <w:rsid w:val="008856F9"/>
    <w:rsid w:val="008863F2"/>
    <w:rsid w:val="00893AB8"/>
    <w:rsid w:val="00896B63"/>
    <w:rsid w:val="008B1620"/>
    <w:rsid w:val="008C140A"/>
    <w:rsid w:val="008C3495"/>
    <w:rsid w:val="008D1128"/>
    <w:rsid w:val="008E3428"/>
    <w:rsid w:val="008E524C"/>
    <w:rsid w:val="008E7EC0"/>
    <w:rsid w:val="008F1012"/>
    <w:rsid w:val="008F3966"/>
    <w:rsid w:val="008F6BAD"/>
    <w:rsid w:val="008F7A06"/>
    <w:rsid w:val="00900877"/>
    <w:rsid w:val="00910E2F"/>
    <w:rsid w:val="0091142B"/>
    <w:rsid w:val="0091460A"/>
    <w:rsid w:val="009163F1"/>
    <w:rsid w:val="0092467F"/>
    <w:rsid w:val="00930439"/>
    <w:rsid w:val="009409BD"/>
    <w:rsid w:val="009412D6"/>
    <w:rsid w:val="00947C3A"/>
    <w:rsid w:val="0095565F"/>
    <w:rsid w:val="00971301"/>
    <w:rsid w:val="009754C5"/>
    <w:rsid w:val="009757C1"/>
    <w:rsid w:val="00976DBB"/>
    <w:rsid w:val="00982AC4"/>
    <w:rsid w:val="00983089"/>
    <w:rsid w:val="009969C7"/>
    <w:rsid w:val="009A21A8"/>
    <w:rsid w:val="009A3FB8"/>
    <w:rsid w:val="009A4188"/>
    <w:rsid w:val="009A5517"/>
    <w:rsid w:val="009B4DCD"/>
    <w:rsid w:val="009C23E3"/>
    <w:rsid w:val="009C5299"/>
    <w:rsid w:val="009D7C42"/>
    <w:rsid w:val="009D7D3A"/>
    <w:rsid w:val="009E4C28"/>
    <w:rsid w:val="009F32AC"/>
    <w:rsid w:val="009F6F2E"/>
    <w:rsid w:val="00A07B1B"/>
    <w:rsid w:val="00A103BC"/>
    <w:rsid w:val="00A1141D"/>
    <w:rsid w:val="00A12850"/>
    <w:rsid w:val="00A15B90"/>
    <w:rsid w:val="00A232B3"/>
    <w:rsid w:val="00A26544"/>
    <w:rsid w:val="00A32C78"/>
    <w:rsid w:val="00A35058"/>
    <w:rsid w:val="00A469EA"/>
    <w:rsid w:val="00A57D36"/>
    <w:rsid w:val="00A67788"/>
    <w:rsid w:val="00A72665"/>
    <w:rsid w:val="00A72A81"/>
    <w:rsid w:val="00A75286"/>
    <w:rsid w:val="00A81A65"/>
    <w:rsid w:val="00A85F5E"/>
    <w:rsid w:val="00A87FAD"/>
    <w:rsid w:val="00AA0BC5"/>
    <w:rsid w:val="00AA3B91"/>
    <w:rsid w:val="00AA6BC6"/>
    <w:rsid w:val="00AB03C4"/>
    <w:rsid w:val="00AB43F9"/>
    <w:rsid w:val="00AE6A1E"/>
    <w:rsid w:val="00AF1053"/>
    <w:rsid w:val="00B054CE"/>
    <w:rsid w:val="00B07926"/>
    <w:rsid w:val="00B42562"/>
    <w:rsid w:val="00B46317"/>
    <w:rsid w:val="00B66843"/>
    <w:rsid w:val="00B70761"/>
    <w:rsid w:val="00B92C7F"/>
    <w:rsid w:val="00BA3C59"/>
    <w:rsid w:val="00BA6DB9"/>
    <w:rsid w:val="00BA7D63"/>
    <w:rsid w:val="00BC2873"/>
    <w:rsid w:val="00BC5998"/>
    <w:rsid w:val="00BC783B"/>
    <w:rsid w:val="00BD2695"/>
    <w:rsid w:val="00BD7AE7"/>
    <w:rsid w:val="00BE0983"/>
    <w:rsid w:val="00BF4ED9"/>
    <w:rsid w:val="00C04CFA"/>
    <w:rsid w:val="00C2086C"/>
    <w:rsid w:val="00C2438E"/>
    <w:rsid w:val="00C3787D"/>
    <w:rsid w:val="00C47CC6"/>
    <w:rsid w:val="00C60D74"/>
    <w:rsid w:val="00C7153E"/>
    <w:rsid w:val="00C72AB6"/>
    <w:rsid w:val="00C84628"/>
    <w:rsid w:val="00C9115F"/>
    <w:rsid w:val="00C92C1A"/>
    <w:rsid w:val="00C967B4"/>
    <w:rsid w:val="00CA538D"/>
    <w:rsid w:val="00CB636B"/>
    <w:rsid w:val="00CC019E"/>
    <w:rsid w:val="00CC2BCE"/>
    <w:rsid w:val="00CD2BA8"/>
    <w:rsid w:val="00CD6F2D"/>
    <w:rsid w:val="00CF38BB"/>
    <w:rsid w:val="00D13BA5"/>
    <w:rsid w:val="00D22F82"/>
    <w:rsid w:val="00D2382D"/>
    <w:rsid w:val="00D27564"/>
    <w:rsid w:val="00D34D9B"/>
    <w:rsid w:val="00D34DE0"/>
    <w:rsid w:val="00D44BA1"/>
    <w:rsid w:val="00D57274"/>
    <w:rsid w:val="00D57BA5"/>
    <w:rsid w:val="00D7173A"/>
    <w:rsid w:val="00D76C03"/>
    <w:rsid w:val="00D8721A"/>
    <w:rsid w:val="00D902A5"/>
    <w:rsid w:val="00D904C1"/>
    <w:rsid w:val="00D927F6"/>
    <w:rsid w:val="00D96C1F"/>
    <w:rsid w:val="00DA1B68"/>
    <w:rsid w:val="00DA2365"/>
    <w:rsid w:val="00DA4C8C"/>
    <w:rsid w:val="00DB7F7C"/>
    <w:rsid w:val="00DC1415"/>
    <w:rsid w:val="00DC2806"/>
    <w:rsid w:val="00DE22CE"/>
    <w:rsid w:val="00DE3116"/>
    <w:rsid w:val="00E02794"/>
    <w:rsid w:val="00E03549"/>
    <w:rsid w:val="00E0379C"/>
    <w:rsid w:val="00E04EB8"/>
    <w:rsid w:val="00E15033"/>
    <w:rsid w:val="00E218E6"/>
    <w:rsid w:val="00E25F34"/>
    <w:rsid w:val="00E304DE"/>
    <w:rsid w:val="00E33934"/>
    <w:rsid w:val="00E3688D"/>
    <w:rsid w:val="00E4054D"/>
    <w:rsid w:val="00E436A3"/>
    <w:rsid w:val="00E6353D"/>
    <w:rsid w:val="00E64CB0"/>
    <w:rsid w:val="00E73B6B"/>
    <w:rsid w:val="00E82FF7"/>
    <w:rsid w:val="00E84024"/>
    <w:rsid w:val="00E84BFD"/>
    <w:rsid w:val="00E91B23"/>
    <w:rsid w:val="00EB50ED"/>
    <w:rsid w:val="00EB517E"/>
    <w:rsid w:val="00EB7F71"/>
    <w:rsid w:val="00EC2710"/>
    <w:rsid w:val="00EE0B84"/>
    <w:rsid w:val="00EE3B04"/>
    <w:rsid w:val="00EE4AB7"/>
    <w:rsid w:val="00EF21AC"/>
    <w:rsid w:val="00F07842"/>
    <w:rsid w:val="00F20443"/>
    <w:rsid w:val="00F30CA4"/>
    <w:rsid w:val="00F34629"/>
    <w:rsid w:val="00F363F1"/>
    <w:rsid w:val="00F55160"/>
    <w:rsid w:val="00F6085D"/>
    <w:rsid w:val="00F60EC4"/>
    <w:rsid w:val="00F62E59"/>
    <w:rsid w:val="00F64E2F"/>
    <w:rsid w:val="00F746A9"/>
    <w:rsid w:val="00F760C0"/>
    <w:rsid w:val="00F77B2B"/>
    <w:rsid w:val="00F82154"/>
    <w:rsid w:val="00F837FC"/>
    <w:rsid w:val="00F95280"/>
    <w:rsid w:val="00FA15F3"/>
    <w:rsid w:val="00FB2EE5"/>
    <w:rsid w:val="00FD7227"/>
    <w:rsid w:val="00FE0893"/>
    <w:rsid w:val="00FE4A75"/>
    <w:rsid w:val="00FE6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b/>
      <w:bCs/>
      <w:caps/>
      <w:sz w:val="22"/>
      <w:szCs w:val="22"/>
      <w:u w:val="single"/>
    </w:rPr>
  </w:style>
  <w:style w:type="paragraph" w:styleId="TM2">
    <w:name w:val="toc 2"/>
    <w:basedOn w:val="Normal"/>
    <w:next w:val="Normal"/>
    <w:autoRedefine/>
    <w:uiPriority w:val="39"/>
    <w:unhideWhenUsed/>
    <w:rsid w:val="00BD2695"/>
    <w:rPr>
      <w:b/>
      <w:bCs/>
      <w:smallCaps/>
      <w:sz w:val="22"/>
      <w:szCs w:val="22"/>
    </w:rPr>
  </w:style>
  <w:style w:type="paragraph" w:styleId="TM3">
    <w:name w:val="toc 3"/>
    <w:basedOn w:val="Normal"/>
    <w:next w:val="Normal"/>
    <w:autoRedefine/>
    <w:uiPriority w:val="39"/>
    <w:unhideWhenUsed/>
    <w:rsid w:val="00BD2695"/>
    <w:rPr>
      <w:smallCaps/>
      <w:sz w:val="22"/>
      <w:szCs w:val="22"/>
    </w:rPr>
  </w:style>
  <w:style w:type="paragraph" w:styleId="TM4">
    <w:name w:val="toc 4"/>
    <w:basedOn w:val="Normal"/>
    <w:next w:val="Normal"/>
    <w:autoRedefine/>
    <w:uiPriority w:val="39"/>
    <w:unhideWhenUsed/>
    <w:rsid w:val="00BD2695"/>
    <w:rPr>
      <w:sz w:val="22"/>
      <w:szCs w:val="22"/>
    </w:rPr>
  </w:style>
  <w:style w:type="paragraph" w:styleId="TM5">
    <w:name w:val="toc 5"/>
    <w:basedOn w:val="Normal"/>
    <w:next w:val="Normal"/>
    <w:autoRedefine/>
    <w:uiPriority w:val="39"/>
    <w:unhideWhenUsed/>
    <w:rsid w:val="00BD2695"/>
    <w:rPr>
      <w:sz w:val="22"/>
      <w:szCs w:val="22"/>
    </w:rPr>
  </w:style>
  <w:style w:type="paragraph" w:styleId="TM6">
    <w:name w:val="toc 6"/>
    <w:basedOn w:val="Normal"/>
    <w:next w:val="Normal"/>
    <w:autoRedefine/>
    <w:uiPriority w:val="39"/>
    <w:unhideWhenUsed/>
    <w:rsid w:val="00BD2695"/>
    <w:rPr>
      <w:sz w:val="22"/>
      <w:szCs w:val="22"/>
    </w:rPr>
  </w:style>
  <w:style w:type="paragraph" w:styleId="TM7">
    <w:name w:val="toc 7"/>
    <w:basedOn w:val="Normal"/>
    <w:next w:val="Normal"/>
    <w:autoRedefine/>
    <w:uiPriority w:val="39"/>
    <w:unhideWhenUsed/>
    <w:rsid w:val="00BD2695"/>
    <w:rPr>
      <w:sz w:val="22"/>
      <w:szCs w:val="22"/>
    </w:rPr>
  </w:style>
  <w:style w:type="paragraph" w:styleId="TM8">
    <w:name w:val="toc 8"/>
    <w:basedOn w:val="Normal"/>
    <w:next w:val="Normal"/>
    <w:autoRedefine/>
    <w:uiPriority w:val="39"/>
    <w:unhideWhenUsed/>
    <w:rsid w:val="00BD2695"/>
    <w:rPr>
      <w:sz w:val="22"/>
      <w:szCs w:val="22"/>
    </w:rPr>
  </w:style>
  <w:style w:type="paragraph" w:styleId="TM9">
    <w:name w:val="toc 9"/>
    <w:basedOn w:val="Normal"/>
    <w:next w:val="Normal"/>
    <w:autoRedefine/>
    <w:uiPriority w:val="39"/>
    <w:unhideWhenUsed/>
    <w:rsid w:val="00BD2695"/>
    <w:rPr>
      <w:sz w:val="22"/>
      <w:szCs w:val="22"/>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79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984FC-1FAB-A648-B307-76ECF9B2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9</Pages>
  <Words>1149</Words>
  <Characters>6325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304</cp:revision>
  <dcterms:created xsi:type="dcterms:W3CDTF">2019-02-06T18:57:00Z</dcterms:created>
  <dcterms:modified xsi:type="dcterms:W3CDTF">2020-12-28T16:25:00Z</dcterms:modified>
</cp:coreProperties>
</file>